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DE3" w:rsidRDefault="00E40B83">
      <w:pPr>
        <w:tabs>
          <w:tab w:val="left" w:pos="851"/>
        </w:tabs>
        <w:spacing w:after="120" w:line="276" w:lineRule="auto"/>
        <w:jc w:val="center"/>
      </w:pPr>
      <w:r>
        <w:rPr>
          <w:rFonts w:ascii="Arial" w:hAnsi="Arial" w:cs="Arial"/>
          <w:b/>
          <w:sz w:val="28"/>
          <w:szCs w:val="28"/>
        </w:rPr>
        <w:t>TERMO DE REFERÊNCIA</w:t>
      </w:r>
    </w:p>
    <w:p w:rsidR="00974DE3" w:rsidRDefault="00974DE3">
      <w:pPr>
        <w:tabs>
          <w:tab w:val="left" w:pos="851"/>
        </w:tabs>
        <w:spacing w:after="120" w:line="276" w:lineRule="auto"/>
        <w:jc w:val="center"/>
        <w:rPr>
          <w:rFonts w:ascii="Arial" w:hAnsi="Arial" w:cs="Arial"/>
          <w:b/>
          <w:sz w:val="28"/>
          <w:szCs w:val="28"/>
        </w:rPr>
      </w:pPr>
    </w:p>
    <w:tbl>
      <w:tblPr>
        <w:tblW w:w="9214" w:type="dxa"/>
        <w:tblInd w:w="5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3" w:type="dxa"/>
        </w:tblCellMar>
        <w:tblLook w:val="04A0"/>
      </w:tblPr>
      <w:tblGrid>
        <w:gridCol w:w="9214"/>
      </w:tblGrid>
      <w:tr w:rsidR="00974DE3">
        <w:trPr>
          <w:trHeight w:val="438"/>
        </w:trPr>
        <w:tc>
          <w:tcPr>
            <w:tcW w:w="9214" w:type="dxa"/>
            <w:tcBorders>
              <w:top w:val="single" w:sz="4" w:space="0" w:color="00000A"/>
              <w:left w:val="single" w:sz="4" w:space="0" w:color="00000A"/>
              <w:bottom w:val="single" w:sz="4" w:space="0" w:color="00000A"/>
              <w:right w:val="single" w:sz="4" w:space="0" w:color="00000A"/>
            </w:tcBorders>
            <w:shd w:val="clear" w:color="auto" w:fill="D9D9D9"/>
            <w:tcMar>
              <w:left w:w="53" w:type="dxa"/>
            </w:tcMar>
            <w:vAlign w:val="center"/>
          </w:tcPr>
          <w:p w:rsidR="00974DE3" w:rsidRDefault="00E40B83">
            <w:pPr>
              <w:tabs>
                <w:tab w:val="left" w:pos="851"/>
              </w:tabs>
              <w:spacing w:after="120" w:line="276" w:lineRule="auto"/>
              <w:jc w:val="center"/>
            </w:pPr>
            <w:r>
              <w:rPr>
                <w:rFonts w:ascii="Arial" w:hAnsi="Arial" w:cs="Arial"/>
                <w:b/>
                <w:color w:val="000000"/>
                <w:szCs w:val="22"/>
              </w:rPr>
              <w:t>REFORMA E AMPLIAÇÃO DO CEI ANGELA DIAS RAMOS NEVES</w:t>
            </w:r>
            <w:r>
              <w:rPr>
                <w:rFonts w:ascii="Arial" w:hAnsi="Arial" w:cs="Arial"/>
                <w:b/>
                <w:sz w:val="22"/>
                <w:szCs w:val="22"/>
              </w:rPr>
              <w:t xml:space="preserve"> </w:t>
            </w:r>
          </w:p>
        </w:tc>
      </w:tr>
    </w:tbl>
    <w:p w:rsidR="00974DE3" w:rsidRDefault="00974DE3">
      <w:pPr>
        <w:tabs>
          <w:tab w:val="left" w:pos="851"/>
        </w:tabs>
        <w:spacing w:after="120" w:line="276" w:lineRule="auto"/>
        <w:rPr>
          <w:rFonts w:ascii="Arial" w:hAnsi="Arial" w:cs="Arial"/>
          <w:sz w:val="22"/>
          <w:szCs w:val="22"/>
        </w:rPr>
      </w:pPr>
    </w:p>
    <w:p w:rsidR="00974DE3" w:rsidRDefault="00E40B83">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INTRODUÇÃO.</w:t>
      </w:r>
    </w:p>
    <w:p w:rsidR="00974DE3" w:rsidRDefault="00974DE3">
      <w:pPr>
        <w:tabs>
          <w:tab w:val="left" w:pos="851"/>
        </w:tabs>
        <w:spacing w:after="120" w:line="276" w:lineRule="auto"/>
        <w:rPr>
          <w:rFonts w:ascii="Arial" w:hAnsi="Arial" w:cs="Arial"/>
          <w:sz w:val="22"/>
          <w:szCs w:val="22"/>
        </w:rPr>
      </w:pPr>
    </w:p>
    <w:p w:rsidR="00974DE3" w:rsidRDefault="00E40B83">
      <w:pPr>
        <w:tabs>
          <w:tab w:val="left" w:pos="851"/>
        </w:tabs>
        <w:spacing w:after="120" w:line="276" w:lineRule="auto"/>
        <w:jc w:val="both"/>
      </w:pPr>
      <w:r>
        <w:rPr>
          <w:rFonts w:ascii="Arial" w:hAnsi="Arial" w:cs="Arial"/>
          <w:sz w:val="22"/>
          <w:szCs w:val="22"/>
        </w:rPr>
        <w:t xml:space="preserve">O presente documento trata dos procedimentos e orientações necessárias para contratação de empresa através do ato público de concorrência, objetivando a execução de obras de </w:t>
      </w:r>
      <w:bookmarkStart w:id="0" w:name="__DdeLink__512_1161674635"/>
      <w:bookmarkEnd w:id="0"/>
      <w:r>
        <w:rPr>
          <w:rFonts w:ascii="Arial" w:hAnsi="Arial" w:cs="Arial"/>
          <w:b/>
          <w:color w:val="000000"/>
          <w:szCs w:val="22"/>
        </w:rPr>
        <w:t>REFORMA E AMPLIAÇÃO DO CEI ANGELA DIAS RAMOS NEVES</w:t>
      </w:r>
      <w:r>
        <w:rPr>
          <w:rFonts w:ascii="Arial" w:hAnsi="Arial" w:cs="Arial"/>
          <w:b/>
          <w:sz w:val="22"/>
          <w:szCs w:val="22"/>
        </w:rPr>
        <w:t xml:space="preserve"> l</w:t>
      </w:r>
      <w:r>
        <w:rPr>
          <w:rFonts w:ascii="Arial" w:hAnsi="Arial" w:cs="Arial"/>
          <w:sz w:val="22"/>
          <w:szCs w:val="22"/>
        </w:rPr>
        <w:t xml:space="preserve">ocalizado na </w:t>
      </w:r>
      <w:proofErr w:type="gramStart"/>
      <w:r>
        <w:rPr>
          <w:rFonts w:ascii="Arial" w:hAnsi="Arial" w:cs="Arial"/>
          <w:sz w:val="22"/>
          <w:szCs w:val="22"/>
        </w:rPr>
        <w:t>R.</w:t>
      </w:r>
      <w:proofErr w:type="gramEnd"/>
      <w:r>
        <w:rPr>
          <w:rFonts w:ascii="Arial" w:hAnsi="Arial" w:cs="Arial"/>
          <w:sz w:val="22"/>
          <w:szCs w:val="22"/>
        </w:rPr>
        <w:t xml:space="preserve"> Antônio </w:t>
      </w:r>
      <w:proofErr w:type="spellStart"/>
      <w:r>
        <w:rPr>
          <w:rFonts w:ascii="Arial" w:hAnsi="Arial" w:cs="Arial"/>
          <w:sz w:val="22"/>
          <w:szCs w:val="22"/>
        </w:rPr>
        <w:t>Cirílo</w:t>
      </w:r>
      <w:proofErr w:type="spellEnd"/>
      <w:r>
        <w:rPr>
          <w:rFonts w:ascii="Arial" w:hAnsi="Arial" w:cs="Arial"/>
          <w:sz w:val="22"/>
          <w:szCs w:val="22"/>
        </w:rPr>
        <w:t xml:space="preserve"> Dutra, São Vicente - São Vicente, Itajaí – SC.</w:t>
      </w:r>
    </w:p>
    <w:tbl>
      <w:tblPr>
        <w:tblW w:w="7282" w:type="dxa"/>
        <w:jc w:val="cente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left w:w="-22" w:type="dxa"/>
        </w:tblCellMar>
        <w:tblLook w:val="04A0"/>
      </w:tblPr>
      <w:tblGrid>
        <w:gridCol w:w="4767"/>
        <w:gridCol w:w="2515"/>
      </w:tblGrid>
      <w:tr w:rsidR="00974DE3">
        <w:trPr>
          <w:trHeight w:val="399"/>
          <w:jc w:val="center"/>
        </w:trPr>
        <w:tc>
          <w:tcPr>
            <w:tcW w:w="7281" w:type="dxa"/>
            <w:gridSpan w:val="2"/>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974DE3" w:rsidRDefault="00E40B83">
            <w:pPr>
              <w:tabs>
                <w:tab w:val="left" w:pos="851"/>
              </w:tabs>
              <w:spacing w:after="120" w:line="276" w:lineRule="auto"/>
              <w:jc w:val="center"/>
            </w:pPr>
            <w:r>
              <w:rPr>
                <w:rFonts w:ascii="Arial" w:hAnsi="Arial" w:cs="Arial"/>
                <w:b/>
                <w:bCs/>
                <w:sz w:val="22"/>
                <w:szCs w:val="22"/>
              </w:rPr>
              <w:t>QUADRO DE ÁREAS</w:t>
            </w:r>
          </w:p>
        </w:tc>
      </w:tr>
      <w:tr w:rsidR="00974DE3">
        <w:trPr>
          <w:jc w:val="center"/>
        </w:trPr>
        <w:tc>
          <w:tcPr>
            <w:tcW w:w="4766" w:type="dxa"/>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974DE3" w:rsidRDefault="00E40B83">
            <w:pPr>
              <w:tabs>
                <w:tab w:val="left" w:pos="851"/>
              </w:tabs>
              <w:spacing w:after="120" w:line="276" w:lineRule="auto"/>
              <w:jc w:val="both"/>
            </w:pPr>
            <w:r>
              <w:rPr>
                <w:rFonts w:ascii="Arial" w:hAnsi="Arial" w:cs="Arial"/>
                <w:sz w:val="22"/>
                <w:szCs w:val="22"/>
              </w:rPr>
              <w:t>Área a reformar</w:t>
            </w:r>
          </w:p>
        </w:tc>
        <w:tc>
          <w:tcPr>
            <w:tcW w:w="2515" w:type="dxa"/>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974DE3" w:rsidRDefault="00E40B83">
            <w:pPr>
              <w:tabs>
                <w:tab w:val="left" w:pos="851"/>
              </w:tabs>
              <w:spacing w:after="120" w:line="276" w:lineRule="auto"/>
              <w:jc w:val="both"/>
            </w:pPr>
            <w:r>
              <w:rPr>
                <w:rFonts w:ascii="Arial" w:hAnsi="Arial" w:cs="Arial"/>
                <w:sz w:val="22"/>
                <w:szCs w:val="22"/>
              </w:rPr>
              <w:t>551,55 m²</w:t>
            </w:r>
          </w:p>
        </w:tc>
      </w:tr>
      <w:tr w:rsidR="00974DE3">
        <w:trPr>
          <w:jc w:val="center"/>
        </w:trPr>
        <w:tc>
          <w:tcPr>
            <w:tcW w:w="4766" w:type="dxa"/>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974DE3" w:rsidRDefault="00E40B83">
            <w:pPr>
              <w:tabs>
                <w:tab w:val="left" w:pos="851"/>
              </w:tabs>
              <w:spacing w:after="120" w:line="276" w:lineRule="auto"/>
              <w:jc w:val="both"/>
            </w:pPr>
            <w:r>
              <w:rPr>
                <w:rFonts w:ascii="Arial" w:hAnsi="Arial" w:cs="Arial"/>
                <w:sz w:val="22"/>
                <w:szCs w:val="22"/>
              </w:rPr>
              <w:t>Área a construir</w:t>
            </w:r>
          </w:p>
        </w:tc>
        <w:tc>
          <w:tcPr>
            <w:tcW w:w="2515" w:type="dxa"/>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974DE3" w:rsidRDefault="00E40B83">
            <w:pPr>
              <w:tabs>
                <w:tab w:val="left" w:pos="851"/>
              </w:tabs>
              <w:spacing w:after="120" w:line="276" w:lineRule="auto"/>
              <w:jc w:val="both"/>
            </w:pPr>
            <w:r>
              <w:rPr>
                <w:rFonts w:ascii="Arial" w:hAnsi="Arial" w:cs="Arial"/>
                <w:sz w:val="22"/>
                <w:szCs w:val="22"/>
              </w:rPr>
              <w:t>74,73 m²</w:t>
            </w:r>
          </w:p>
        </w:tc>
      </w:tr>
      <w:tr w:rsidR="00974DE3">
        <w:trPr>
          <w:jc w:val="center"/>
        </w:trPr>
        <w:tc>
          <w:tcPr>
            <w:tcW w:w="4766"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22" w:type="dxa"/>
            </w:tcMar>
          </w:tcPr>
          <w:p w:rsidR="00974DE3" w:rsidRDefault="00E40B83">
            <w:pPr>
              <w:tabs>
                <w:tab w:val="left" w:pos="851"/>
              </w:tabs>
              <w:spacing w:after="120" w:line="276" w:lineRule="auto"/>
              <w:jc w:val="both"/>
            </w:pPr>
            <w:r>
              <w:rPr>
                <w:rFonts w:ascii="Arial" w:hAnsi="Arial" w:cs="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22" w:type="dxa"/>
            </w:tcMar>
          </w:tcPr>
          <w:p w:rsidR="00974DE3" w:rsidRDefault="00E40B83">
            <w:pPr>
              <w:tabs>
                <w:tab w:val="left" w:pos="851"/>
              </w:tabs>
              <w:spacing w:after="120" w:line="276" w:lineRule="auto"/>
              <w:jc w:val="both"/>
            </w:pPr>
            <w:proofErr w:type="gramStart"/>
            <w:r>
              <w:rPr>
                <w:rFonts w:ascii="Arial" w:hAnsi="Arial" w:cs="Arial"/>
                <w:sz w:val="22"/>
                <w:szCs w:val="22"/>
              </w:rPr>
              <w:t>1</w:t>
            </w:r>
            <w:proofErr w:type="gramEnd"/>
            <w:r>
              <w:rPr>
                <w:rFonts w:ascii="Arial" w:hAnsi="Arial" w:cs="Arial"/>
                <w:sz w:val="22"/>
                <w:szCs w:val="22"/>
              </w:rPr>
              <w:t xml:space="preserve"> pavimentos</w:t>
            </w:r>
          </w:p>
        </w:tc>
      </w:tr>
    </w:tbl>
    <w:p w:rsidR="00974DE3" w:rsidRDefault="00974DE3">
      <w:pPr>
        <w:tabs>
          <w:tab w:val="left" w:pos="851"/>
        </w:tabs>
        <w:spacing w:after="120" w:line="276" w:lineRule="auto"/>
        <w:jc w:val="both"/>
        <w:rPr>
          <w:rFonts w:ascii="Arial" w:hAnsi="Arial" w:cs="Arial"/>
          <w:sz w:val="22"/>
          <w:szCs w:val="22"/>
        </w:rPr>
      </w:pPr>
    </w:p>
    <w:p w:rsidR="00974DE3" w:rsidRDefault="00E40B83">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rsidR="00974DE3" w:rsidRDefault="00974DE3">
      <w:pPr>
        <w:tabs>
          <w:tab w:val="left" w:pos="851"/>
        </w:tabs>
        <w:spacing w:after="120" w:line="276" w:lineRule="auto"/>
        <w:jc w:val="both"/>
        <w:rPr>
          <w:rFonts w:ascii="Arial" w:hAnsi="Arial" w:cs="Arial"/>
          <w:b/>
          <w:sz w:val="22"/>
          <w:szCs w:val="22"/>
        </w:rPr>
      </w:pPr>
    </w:p>
    <w:p w:rsidR="00974DE3" w:rsidRDefault="00E40B83">
      <w:pPr>
        <w:tabs>
          <w:tab w:val="left" w:pos="851"/>
        </w:tabs>
        <w:spacing w:after="120" w:line="276" w:lineRule="auto"/>
        <w:ind w:firstLine="708"/>
        <w:jc w:val="both"/>
        <w:rPr>
          <w:rFonts w:ascii="Arial" w:hAnsi="Arial" w:cs="Arial"/>
          <w:sz w:val="22"/>
          <w:szCs w:val="22"/>
        </w:rPr>
      </w:pPr>
      <w:r>
        <w:rPr>
          <w:rFonts w:ascii="Arial" w:hAnsi="Arial" w:cs="Arial"/>
          <w:sz w:val="22"/>
          <w:szCs w:val="22"/>
        </w:rPr>
        <w:t xml:space="preserve">O edifício onde está instalado o CEI Ângela Dias Ramos Neves necessita de reforma devido </w:t>
      </w:r>
      <w:r>
        <w:rPr>
          <w:rFonts w:ascii="Arial" w:hAnsi="Arial" w:cs="Arial"/>
          <w:sz w:val="22"/>
          <w:szCs w:val="22"/>
        </w:rPr>
        <w:t>ao desgaste do tempo, por ter sido adaptado em um local não destinado ao uso de educação infantil e ampliado para atender a demanda de vagas na região.</w:t>
      </w:r>
    </w:p>
    <w:p w:rsidR="00974DE3" w:rsidRDefault="00E40B83">
      <w:pPr>
        <w:tabs>
          <w:tab w:val="left" w:pos="851"/>
        </w:tabs>
        <w:spacing w:after="120" w:line="276" w:lineRule="auto"/>
        <w:ind w:firstLine="708"/>
        <w:jc w:val="both"/>
        <w:rPr>
          <w:rFonts w:ascii="Arial" w:hAnsi="Arial" w:cs="Arial"/>
          <w:sz w:val="22"/>
          <w:szCs w:val="22"/>
        </w:rPr>
      </w:pPr>
      <w:r>
        <w:rPr>
          <w:rFonts w:ascii="Arial" w:hAnsi="Arial" w:cs="Arial"/>
          <w:sz w:val="22"/>
          <w:szCs w:val="22"/>
        </w:rPr>
        <w:t xml:space="preserve">Será alterado a entrada da unidade para a </w:t>
      </w:r>
      <w:proofErr w:type="gramStart"/>
      <w:r>
        <w:rPr>
          <w:rFonts w:ascii="Arial" w:hAnsi="Arial" w:cs="Arial"/>
          <w:sz w:val="22"/>
          <w:szCs w:val="22"/>
        </w:rPr>
        <w:t>rua</w:t>
      </w:r>
      <w:proofErr w:type="gramEnd"/>
      <w:r>
        <w:rPr>
          <w:rFonts w:ascii="Arial" w:hAnsi="Arial" w:cs="Arial"/>
          <w:sz w:val="22"/>
          <w:szCs w:val="22"/>
        </w:rPr>
        <w:t xml:space="preserve"> Antônio Cirilo Dutra com acesso coberto, reorganizando o </w:t>
      </w:r>
      <w:r>
        <w:rPr>
          <w:rFonts w:ascii="Arial" w:hAnsi="Arial" w:cs="Arial"/>
          <w:sz w:val="22"/>
          <w:szCs w:val="22"/>
        </w:rPr>
        <w:t>fluxo e o layout da unidade.</w:t>
      </w:r>
    </w:p>
    <w:p w:rsidR="00974DE3" w:rsidRDefault="00E40B83">
      <w:pPr>
        <w:tabs>
          <w:tab w:val="left" w:pos="851"/>
        </w:tabs>
        <w:spacing w:after="120" w:line="276" w:lineRule="auto"/>
        <w:ind w:firstLine="708"/>
        <w:jc w:val="both"/>
        <w:rPr>
          <w:rFonts w:ascii="Arial" w:hAnsi="Arial" w:cs="Arial"/>
          <w:sz w:val="22"/>
          <w:szCs w:val="22"/>
        </w:rPr>
      </w:pPr>
      <w:r>
        <w:rPr>
          <w:rFonts w:ascii="Arial" w:hAnsi="Arial" w:cs="Arial"/>
          <w:sz w:val="22"/>
          <w:szCs w:val="22"/>
        </w:rPr>
        <w:t xml:space="preserve"> O telhado principal que hoje é dividido em </w:t>
      </w:r>
      <w:proofErr w:type="gramStart"/>
      <w:r>
        <w:rPr>
          <w:rFonts w:ascii="Arial" w:hAnsi="Arial" w:cs="Arial"/>
          <w:sz w:val="22"/>
          <w:szCs w:val="22"/>
        </w:rPr>
        <w:t>2</w:t>
      </w:r>
      <w:proofErr w:type="gramEnd"/>
      <w:r>
        <w:rPr>
          <w:rFonts w:ascii="Arial" w:hAnsi="Arial" w:cs="Arial"/>
          <w:sz w:val="22"/>
          <w:szCs w:val="22"/>
        </w:rPr>
        <w:t xml:space="preserve"> partes será unificado, os pisos das salas de aula serão substituídos por pisos </w:t>
      </w:r>
      <w:proofErr w:type="spellStart"/>
      <w:r>
        <w:rPr>
          <w:rFonts w:ascii="Arial" w:hAnsi="Arial" w:cs="Arial"/>
          <w:sz w:val="22"/>
          <w:szCs w:val="22"/>
        </w:rPr>
        <w:t>vinílicos</w:t>
      </w:r>
      <w:proofErr w:type="spellEnd"/>
      <w:r>
        <w:rPr>
          <w:rFonts w:ascii="Arial" w:hAnsi="Arial" w:cs="Arial"/>
          <w:sz w:val="22"/>
          <w:szCs w:val="22"/>
        </w:rPr>
        <w:t xml:space="preserve"> e os demais por cerâmicos, assim como todas as áreas de azulejo. As esquadrias serão todas s</w:t>
      </w:r>
      <w:r>
        <w:rPr>
          <w:rFonts w:ascii="Arial" w:hAnsi="Arial" w:cs="Arial"/>
          <w:sz w:val="22"/>
          <w:szCs w:val="22"/>
        </w:rPr>
        <w:t xml:space="preserve">ubstituídas e melhoradas as áreas de iluminação das salas. Serão substituídos os forros de PVC, reavaliadas e melhoradas as instalações elétricas, hidro sanitárias e pluviais. As áreas externas serão revitalizadas e receberão novas pavimentações. </w:t>
      </w:r>
    </w:p>
    <w:p w:rsidR="00974DE3" w:rsidRDefault="00E40B83">
      <w:pPr>
        <w:tabs>
          <w:tab w:val="left" w:pos="851"/>
        </w:tabs>
        <w:spacing w:after="120" w:line="276" w:lineRule="auto"/>
        <w:ind w:firstLine="708"/>
        <w:jc w:val="both"/>
        <w:rPr>
          <w:rFonts w:ascii="Arial" w:hAnsi="Arial" w:cs="Arial"/>
          <w:sz w:val="22"/>
          <w:szCs w:val="22"/>
        </w:rPr>
      </w:pPr>
      <w:r>
        <w:rPr>
          <w:rFonts w:ascii="Arial" w:hAnsi="Arial" w:cs="Arial"/>
          <w:sz w:val="22"/>
          <w:szCs w:val="22"/>
        </w:rPr>
        <w:t xml:space="preserve">Na área </w:t>
      </w:r>
      <w:r>
        <w:rPr>
          <w:rFonts w:ascii="Arial" w:hAnsi="Arial" w:cs="Arial"/>
          <w:sz w:val="22"/>
          <w:szCs w:val="22"/>
        </w:rPr>
        <w:t xml:space="preserve">a ser ampliada será construído </w:t>
      </w:r>
      <w:proofErr w:type="gramStart"/>
      <w:r>
        <w:rPr>
          <w:rFonts w:ascii="Arial" w:hAnsi="Arial" w:cs="Arial"/>
          <w:sz w:val="22"/>
          <w:szCs w:val="22"/>
        </w:rPr>
        <w:t>2</w:t>
      </w:r>
      <w:proofErr w:type="gramEnd"/>
      <w:r>
        <w:rPr>
          <w:rFonts w:ascii="Arial" w:hAnsi="Arial" w:cs="Arial"/>
          <w:sz w:val="22"/>
          <w:szCs w:val="22"/>
        </w:rPr>
        <w:t xml:space="preserve"> novas salas com sanitários, sendo uma para relocação.  </w:t>
      </w:r>
    </w:p>
    <w:p w:rsidR="00974DE3" w:rsidRDefault="00E40B83">
      <w:pPr>
        <w:tabs>
          <w:tab w:val="left" w:pos="851"/>
        </w:tabs>
        <w:spacing w:after="120" w:line="276" w:lineRule="auto"/>
        <w:ind w:firstLine="708"/>
        <w:jc w:val="both"/>
        <w:rPr>
          <w:rFonts w:ascii="Arial" w:hAnsi="Arial" w:cs="Arial"/>
          <w:sz w:val="22"/>
          <w:szCs w:val="22"/>
        </w:rPr>
      </w:pPr>
      <w:r>
        <w:rPr>
          <w:rFonts w:ascii="Arial" w:hAnsi="Arial" w:cs="Arial"/>
          <w:sz w:val="22"/>
          <w:szCs w:val="22"/>
        </w:rPr>
        <w:t xml:space="preserve">Todas as circulações receberão </w:t>
      </w:r>
      <w:proofErr w:type="spellStart"/>
      <w:r>
        <w:rPr>
          <w:rFonts w:ascii="Arial" w:hAnsi="Arial" w:cs="Arial"/>
          <w:sz w:val="22"/>
          <w:szCs w:val="22"/>
        </w:rPr>
        <w:t>pastilhamento</w:t>
      </w:r>
      <w:proofErr w:type="spellEnd"/>
      <w:r>
        <w:rPr>
          <w:rFonts w:ascii="Arial" w:hAnsi="Arial" w:cs="Arial"/>
          <w:sz w:val="22"/>
          <w:szCs w:val="22"/>
        </w:rPr>
        <w:t xml:space="preserve"> e nova pintura em toda a unidade.</w:t>
      </w:r>
    </w:p>
    <w:p w:rsidR="00974DE3" w:rsidRDefault="00E40B83">
      <w:pPr>
        <w:tabs>
          <w:tab w:val="left" w:pos="851"/>
        </w:tabs>
        <w:spacing w:after="120" w:line="276" w:lineRule="auto"/>
        <w:ind w:right="-89" w:firstLine="708"/>
        <w:jc w:val="both"/>
      </w:pPr>
      <w:r>
        <w:rPr>
          <w:rFonts w:ascii="Arial" w:hAnsi="Arial" w:cs="Arial"/>
          <w:sz w:val="22"/>
          <w:szCs w:val="22"/>
        </w:rPr>
        <w:t>A Secretaria Municipal de Educação numa ação ímpar necessita providenciar a realização d</w:t>
      </w:r>
      <w:r>
        <w:rPr>
          <w:rFonts w:ascii="Arial" w:hAnsi="Arial" w:cs="Arial"/>
          <w:sz w:val="22"/>
          <w:szCs w:val="22"/>
        </w:rPr>
        <w:t>e medida administrativa por intermédio de ato administrativo requisitando a contratação dos serviços que visa garantir o atendimento desta unidade escolar em questão.</w:t>
      </w:r>
    </w:p>
    <w:p w:rsidR="00974DE3" w:rsidRDefault="00974DE3">
      <w:pPr>
        <w:tabs>
          <w:tab w:val="left" w:pos="851"/>
        </w:tabs>
        <w:spacing w:after="120" w:line="276" w:lineRule="auto"/>
        <w:ind w:firstLine="708"/>
        <w:jc w:val="both"/>
        <w:rPr>
          <w:rFonts w:ascii="Arial" w:hAnsi="Arial" w:cs="Arial"/>
          <w:sz w:val="22"/>
          <w:szCs w:val="22"/>
        </w:rPr>
      </w:pPr>
    </w:p>
    <w:p w:rsidR="00974DE3" w:rsidRDefault="00974DE3">
      <w:pPr>
        <w:tabs>
          <w:tab w:val="left" w:pos="851"/>
        </w:tabs>
        <w:spacing w:after="120" w:line="276" w:lineRule="auto"/>
        <w:ind w:firstLine="708"/>
        <w:jc w:val="both"/>
        <w:rPr>
          <w:rFonts w:ascii="Arial" w:hAnsi="Arial" w:cs="Arial"/>
          <w:sz w:val="22"/>
          <w:szCs w:val="22"/>
        </w:rPr>
      </w:pPr>
    </w:p>
    <w:p w:rsidR="00974DE3" w:rsidRDefault="00E40B83">
      <w:pPr>
        <w:pStyle w:val="Heading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lastRenderedPageBreak/>
        <w:t>OBJETO.</w:t>
      </w:r>
    </w:p>
    <w:p w:rsidR="00974DE3" w:rsidRDefault="00974DE3">
      <w:pPr>
        <w:tabs>
          <w:tab w:val="left" w:pos="851"/>
        </w:tabs>
        <w:spacing w:after="120" w:line="276" w:lineRule="auto"/>
        <w:jc w:val="both"/>
        <w:rPr>
          <w:rFonts w:ascii="Arial" w:hAnsi="Arial" w:cs="Arial"/>
          <w:sz w:val="22"/>
          <w:szCs w:val="22"/>
        </w:rPr>
      </w:pPr>
    </w:p>
    <w:p w:rsidR="00974DE3" w:rsidRDefault="00E40B83">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Esta licitação modalidade </w:t>
      </w:r>
      <w:r>
        <w:rPr>
          <w:rFonts w:ascii="Arial" w:hAnsi="Arial" w:cs="Arial"/>
          <w:b/>
          <w:sz w:val="22"/>
          <w:szCs w:val="22"/>
        </w:rPr>
        <w:t>TOMADA DE PREÇO</w:t>
      </w:r>
      <w:r>
        <w:rPr>
          <w:rFonts w:ascii="Arial" w:hAnsi="Arial" w:cs="Arial"/>
          <w:sz w:val="22"/>
          <w:szCs w:val="22"/>
        </w:rPr>
        <w:t xml:space="preserve">, tem por objeto a contratação de </w:t>
      </w:r>
      <w:r>
        <w:rPr>
          <w:rFonts w:ascii="Arial" w:hAnsi="Arial" w:cs="Arial"/>
          <w:sz w:val="22"/>
          <w:szCs w:val="22"/>
        </w:rPr>
        <w:t>empresa para:</w:t>
      </w:r>
    </w:p>
    <w:p w:rsidR="00974DE3" w:rsidRDefault="00974DE3">
      <w:pPr>
        <w:widowControl/>
        <w:tabs>
          <w:tab w:val="left" w:pos="851"/>
        </w:tabs>
        <w:suppressAutoHyphens w:val="0"/>
        <w:spacing w:after="120" w:line="276" w:lineRule="auto"/>
        <w:ind w:left="1567"/>
        <w:jc w:val="both"/>
        <w:rPr>
          <w:rFonts w:ascii="Arial" w:hAnsi="Arial" w:cs="Arial"/>
          <w:sz w:val="22"/>
          <w:szCs w:val="22"/>
        </w:rPr>
      </w:pPr>
    </w:p>
    <w:tbl>
      <w:tblPr>
        <w:tblW w:w="8445" w:type="dxa"/>
        <w:tblInd w:w="2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5" w:type="dxa"/>
          <w:right w:w="70" w:type="dxa"/>
        </w:tblCellMar>
        <w:tblLook w:val="0000"/>
      </w:tblPr>
      <w:tblGrid>
        <w:gridCol w:w="8445"/>
      </w:tblGrid>
      <w:tr w:rsidR="00974DE3">
        <w:tc>
          <w:tcPr>
            <w:tcW w:w="8445" w:type="dxa"/>
            <w:tcBorders>
              <w:top w:val="single" w:sz="4" w:space="0" w:color="00000A"/>
              <w:left w:val="single" w:sz="4" w:space="0" w:color="00000A"/>
              <w:bottom w:val="single" w:sz="4" w:space="0" w:color="00000A"/>
              <w:right w:val="single" w:sz="4" w:space="0" w:color="00000A"/>
            </w:tcBorders>
            <w:shd w:val="clear" w:color="auto" w:fill="C0C0C0"/>
            <w:tcMar>
              <w:left w:w="15" w:type="dxa"/>
            </w:tcMar>
            <w:vAlign w:val="center"/>
          </w:tcPr>
          <w:p w:rsidR="00974DE3" w:rsidRDefault="00E40B83">
            <w:pPr>
              <w:pStyle w:val="Corpodetexto3"/>
              <w:tabs>
                <w:tab w:val="left" w:pos="851"/>
              </w:tabs>
              <w:spacing w:line="276" w:lineRule="auto"/>
              <w:jc w:val="center"/>
              <w:rPr>
                <w:rFonts w:ascii="Arial" w:hAnsi="Arial" w:cs="Arial"/>
                <w:b/>
                <w:sz w:val="22"/>
                <w:szCs w:val="22"/>
              </w:rPr>
            </w:pPr>
            <w:r>
              <w:rPr>
                <w:rFonts w:ascii="Arial" w:hAnsi="Arial" w:cs="Arial"/>
                <w:b/>
                <w:sz w:val="22"/>
                <w:szCs w:val="22"/>
              </w:rPr>
              <w:t>Descrição</w:t>
            </w:r>
          </w:p>
        </w:tc>
      </w:tr>
      <w:tr w:rsidR="00974DE3">
        <w:trPr>
          <w:trHeight w:val="862"/>
        </w:trPr>
        <w:tc>
          <w:tcPr>
            <w:tcW w:w="8445" w:type="dxa"/>
            <w:tcBorders>
              <w:top w:val="single" w:sz="4" w:space="0" w:color="00000A"/>
              <w:left w:val="single" w:sz="4" w:space="0" w:color="00000A"/>
              <w:bottom w:val="single" w:sz="4" w:space="0" w:color="00000A"/>
              <w:right w:val="single" w:sz="4" w:space="0" w:color="00000A"/>
            </w:tcBorders>
            <w:shd w:val="clear" w:color="auto" w:fill="auto"/>
            <w:tcMar>
              <w:left w:w="15" w:type="dxa"/>
            </w:tcMar>
            <w:vAlign w:val="center"/>
          </w:tcPr>
          <w:p w:rsidR="00974DE3" w:rsidRDefault="00E40B83">
            <w:pPr>
              <w:tabs>
                <w:tab w:val="left" w:pos="851"/>
              </w:tabs>
              <w:spacing w:after="120" w:line="276" w:lineRule="auto"/>
              <w:jc w:val="center"/>
            </w:pPr>
            <w:r>
              <w:rPr>
                <w:rFonts w:ascii="Arial" w:hAnsi="Arial" w:cs="Arial"/>
                <w:b/>
                <w:color w:val="000000"/>
                <w:szCs w:val="22"/>
              </w:rPr>
              <w:t>REFORMA E AMPLIAÇÃO DO CEI ANGELA DIAS RAMOS NEVES</w:t>
            </w:r>
          </w:p>
        </w:tc>
      </w:tr>
    </w:tbl>
    <w:p w:rsidR="00974DE3" w:rsidRDefault="00974DE3">
      <w:pPr>
        <w:tabs>
          <w:tab w:val="left" w:pos="851"/>
        </w:tabs>
        <w:spacing w:after="120" w:line="276" w:lineRule="auto"/>
        <w:jc w:val="both"/>
        <w:rPr>
          <w:rFonts w:ascii="Arial" w:hAnsi="Arial" w:cs="Arial"/>
          <w:sz w:val="22"/>
          <w:szCs w:val="22"/>
        </w:rPr>
      </w:pPr>
    </w:p>
    <w:p w:rsidR="00974DE3" w:rsidRDefault="00E40B83">
      <w:pPr>
        <w:pStyle w:val="Heading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 w:name="_Toc176842489"/>
      <w:bookmarkStart w:id="2" w:name="_Toc176842531"/>
      <w:bookmarkStart w:id="3" w:name="_Toc176842601"/>
      <w:bookmarkStart w:id="4" w:name="_Toc176847474"/>
      <w:bookmarkEnd w:id="1"/>
      <w:bookmarkEnd w:id="2"/>
      <w:bookmarkEnd w:id="3"/>
      <w:bookmarkEnd w:id="4"/>
      <w:r>
        <w:rPr>
          <w:rFonts w:cs="Arial"/>
          <w:bCs w:val="0"/>
          <w:sz w:val="22"/>
          <w:szCs w:val="22"/>
        </w:rPr>
        <w:t>ANEXOS.</w:t>
      </w:r>
    </w:p>
    <w:p w:rsidR="00974DE3" w:rsidRDefault="00974DE3">
      <w:pPr>
        <w:tabs>
          <w:tab w:val="left" w:pos="851"/>
        </w:tabs>
        <w:spacing w:after="120" w:line="276" w:lineRule="auto"/>
        <w:jc w:val="both"/>
        <w:rPr>
          <w:rFonts w:ascii="Arial" w:hAnsi="Arial" w:cs="Arial"/>
          <w:sz w:val="22"/>
          <w:szCs w:val="22"/>
        </w:rPr>
      </w:pPr>
    </w:p>
    <w:p w:rsidR="00974DE3" w:rsidRDefault="00E40B83">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rsidR="00974DE3" w:rsidRDefault="00E40B83">
      <w:pPr>
        <w:tabs>
          <w:tab w:val="left" w:pos="851"/>
        </w:tabs>
        <w:spacing w:line="276" w:lineRule="auto"/>
        <w:jc w:val="both"/>
        <w:rPr>
          <w:rFonts w:ascii="Arial" w:hAnsi="Arial" w:cs="Arial"/>
          <w:sz w:val="22"/>
          <w:szCs w:val="22"/>
        </w:rPr>
      </w:pPr>
      <w:r>
        <w:rPr>
          <w:rFonts w:ascii="Arial" w:hAnsi="Arial" w:cs="Arial"/>
          <w:sz w:val="22"/>
          <w:szCs w:val="22"/>
        </w:rPr>
        <w:t>- Planilha Orçamentária</w:t>
      </w:r>
    </w:p>
    <w:p w:rsidR="00974DE3" w:rsidRDefault="00E40B83">
      <w:pPr>
        <w:tabs>
          <w:tab w:val="left" w:pos="851"/>
        </w:tabs>
        <w:spacing w:line="276" w:lineRule="auto"/>
        <w:jc w:val="both"/>
        <w:rPr>
          <w:rFonts w:ascii="Arial" w:hAnsi="Arial" w:cs="Arial"/>
          <w:sz w:val="22"/>
          <w:szCs w:val="22"/>
        </w:rPr>
      </w:pPr>
      <w:r>
        <w:rPr>
          <w:rFonts w:ascii="Arial" w:hAnsi="Arial" w:cs="Arial"/>
          <w:sz w:val="22"/>
          <w:szCs w:val="22"/>
        </w:rPr>
        <w:t>- Cronograma Físico-Financeiro</w:t>
      </w:r>
    </w:p>
    <w:p w:rsidR="00974DE3" w:rsidRDefault="00E40B83">
      <w:pPr>
        <w:tabs>
          <w:tab w:val="left" w:pos="851"/>
        </w:tabs>
        <w:spacing w:line="276" w:lineRule="auto"/>
        <w:jc w:val="both"/>
        <w:rPr>
          <w:rFonts w:ascii="Arial" w:hAnsi="Arial" w:cs="Arial"/>
          <w:sz w:val="22"/>
          <w:szCs w:val="22"/>
        </w:rPr>
      </w:pPr>
      <w:r>
        <w:rPr>
          <w:rFonts w:ascii="Arial" w:hAnsi="Arial" w:cs="Arial"/>
          <w:sz w:val="22"/>
          <w:szCs w:val="22"/>
        </w:rPr>
        <w:t>- Memorial Descritivo</w:t>
      </w:r>
    </w:p>
    <w:p w:rsidR="00974DE3" w:rsidRDefault="00E40B83">
      <w:pPr>
        <w:tabs>
          <w:tab w:val="left" w:pos="851"/>
        </w:tabs>
        <w:spacing w:line="276" w:lineRule="auto"/>
        <w:jc w:val="both"/>
        <w:rPr>
          <w:rFonts w:ascii="Arial" w:hAnsi="Arial" w:cs="Arial"/>
          <w:sz w:val="22"/>
          <w:szCs w:val="22"/>
        </w:rPr>
      </w:pPr>
      <w:r>
        <w:rPr>
          <w:rFonts w:ascii="Arial" w:hAnsi="Arial" w:cs="Arial"/>
          <w:sz w:val="22"/>
          <w:szCs w:val="22"/>
        </w:rPr>
        <w:t>- Projeto e Desenhos Técnicos</w:t>
      </w:r>
    </w:p>
    <w:p w:rsidR="00974DE3" w:rsidRDefault="00E40B83">
      <w:pPr>
        <w:tabs>
          <w:tab w:val="left" w:pos="851"/>
        </w:tabs>
        <w:spacing w:line="276" w:lineRule="auto"/>
        <w:jc w:val="both"/>
      </w:pPr>
      <w:r>
        <w:rPr>
          <w:rFonts w:ascii="Arial" w:hAnsi="Arial" w:cs="Arial"/>
          <w:sz w:val="22"/>
          <w:szCs w:val="22"/>
        </w:rPr>
        <w:t>- Modelo</w:t>
      </w:r>
      <w:r>
        <w:rPr>
          <w:rFonts w:ascii="Arial" w:hAnsi="Arial" w:cs="Arial"/>
          <w:sz w:val="22"/>
          <w:szCs w:val="22"/>
        </w:rPr>
        <w:t xml:space="preserve"> Genérico Diário de Obras</w:t>
      </w:r>
    </w:p>
    <w:p w:rsidR="00974DE3" w:rsidRDefault="00E40B83">
      <w:pPr>
        <w:tabs>
          <w:tab w:val="left" w:pos="851"/>
        </w:tabs>
        <w:spacing w:line="276" w:lineRule="auto"/>
        <w:jc w:val="both"/>
        <w:rPr>
          <w:rFonts w:ascii="Arial" w:hAnsi="Arial" w:cs="Arial"/>
          <w:sz w:val="22"/>
          <w:szCs w:val="22"/>
        </w:rPr>
      </w:pPr>
      <w:r>
        <w:rPr>
          <w:rFonts w:ascii="Arial" w:hAnsi="Arial" w:cs="Arial"/>
          <w:sz w:val="22"/>
          <w:szCs w:val="22"/>
        </w:rPr>
        <w:t>- Modelo Genérico Placa de Obra Municipal</w:t>
      </w:r>
    </w:p>
    <w:p w:rsidR="00974DE3" w:rsidRDefault="00E40B83">
      <w:pPr>
        <w:tabs>
          <w:tab w:val="left" w:pos="851"/>
          <w:tab w:val="left" w:pos="3418"/>
        </w:tabs>
        <w:spacing w:after="120" w:line="276" w:lineRule="auto"/>
        <w:jc w:val="both"/>
        <w:rPr>
          <w:rFonts w:ascii="Arial" w:hAnsi="Arial" w:cs="Arial"/>
          <w:sz w:val="22"/>
          <w:szCs w:val="22"/>
        </w:rPr>
      </w:pPr>
      <w:r>
        <w:rPr>
          <w:rFonts w:ascii="Arial" w:hAnsi="Arial" w:cs="Arial"/>
          <w:sz w:val="22"/>
          <w:szCs w:val="22"/>
        </w:rPr>
        <w:tab/>
      </w:r>
    </w:p>
    <w:p w:rsidR="00974DE3" w:rsidRDefault="00E40B83">
      <w:pPr>
        <w:pStyle w:val="Heading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DOTAÇÃO ORÇAMENTÁRIA.</w:t>
      </w:r>
    </w:p>
    <w:p w:rsidR="00974DE3" w:rsidRDefault="00974DE3">
      <w:pPr>
        <w:tabs>
          <w:tab w:val="left" w:pos="851"/>
        </w:tabs>
        <w:spacing w:after="120" w:line="276" w:lineRule="auto"/>
        <w:jc w:val="both"/>
        <w:rPr>
          <w:rFonts w:ascii="Arial" w:hAnsi="Arial" w:cs="Arial"/>
          <w:b/>
          <w:sz w:val="22"/>
          <w:szCs w:val="22"/>
        </w:rPr>
      </w:pPr>
    </w:p>
    <w:p w:rsidR="00974DE3" w:rsidRDefault="00E40B83">
      <w:pPr>
        <w:tabs>
          <w:tab w:val="left" w:pos="851"/>
        </w:tabs>
        <w:spacing w:after="120" w:line="276" w:lineRule="auto"/>
        <w:jc w:val="both"/>
      </w:pPr>
      <w:r>
        <w:rPr>
          <w:rFonts w:ascii="Arial" w:hAnsi="Arial" w:cs="Arial"/>
          <w:bCs/>
          <w:sz w:val="22"/>
          <w:szCs w:val="22"/>
        </w:rPr>
        <w:t>5.1. Os recursos orçamentários necessários à execução do presente objeto</w:t>
      </w:r>
      <w:proofErr w:type="gramStart"/>
      <w:r>
        <w:rPr>
          <w:rFonts w:ascii="Arial" w:hAnsi="Arial" w:cs="Arial"/>
          <w:bCs/>
          <w:sz w:val="22"/>
          <w:szCs w:val="22"/>
        </w:rPr>
        <w:t>, será</w:t>
      </w:r>
      <w:proofErr w:type="gramEnd"/>
      <w:r>
        <w:rPr>
          <w:rFonts w:ascii="Arial" w:hAnsi="Arial" w:cs="Arial"/>
          <w:bCs/>
          <w:sz w:val="22"/>
          <w:szCs w:val="22"/>
        </w:rPr>
        <w:t xml:space="preserve"> de </w:t>
      </w:r>
      <w:r>
        <w:rPr>
          <w:rFonts w:ascii="Arial" w:hAnsi="Arial" w:cs="Arial"/>
          <w:b/>
          <w:bCs/>
          <w:sz w:val="22"/>
          <w:szCs w:val="22"/>
        </w:rPr>
        <w:t xml:space="preserve">R$ 809.203,47 </w:t>
      </w:r>
      <w:r>
        <w:rPr>
          <w:rFonts w:ascii="Arial" w:hAnsi="Arial" w:cs="Arial"/>
          <w:bCs/>
          <w:sz w:val="22"/>
          <w:szCs w:val="22"/>
        </w:rPr>
        <w:t>(Oitocentos e nove mil, duzentos e três reais e quarenta e sete cen</w:t>
      </w:r>
      <w:r>
        <w:rPr>
          <w:rFonts w:ascii="Arial" w:hAnsi="Arial" w:cs="Arial"/>
          <w:bCs/>
          <w:sz w:val="22"/>
          <w:szCs w:val="22"/>
        </w:rPr>
        <w:t xml:space="preserve">tavos), os quais correrão por conta do exercício orçamentário do ano de 2018 a ser determinada pela Secretaria Municipal de Educação e </w:t>
      </w:r>
      <w:r>
        <w:rPr>
          <w:rFonts w:ascii="Arial" w:hAnsi="Arial" w:cs="Arial"/>
          <w:b/>
          <w:bCs/>
          <w:sz w:val="22"/>
          <w:szCs w:val="22"/>
        </w:rPr>
        <w:t>sendo 100% de Recursos Próprios Municipais</w:t>
      </w:r>
      <w:r>
        <w:rPr>
          <w:rFonts w:ascii="Arial" w:hAnsi="Arial" w:cs="Arial"/>
          <w:bCs/>
          <w:sz w:val="22"/>
          <w:szCs w:val="22"/>
        </w:rPr>
        <w:t>.</w:t>
      </w:r>
    </w:p>
    <w:p w:rsidR="00974DE3" w:rsidRDefault="00974DE3">
      <w:pPr>
        <w:tabs>
          <w:tab w:val="left" w:pos="851"/>
        </w:tabs>
        <w:spacing w:after="120" w:line="276" w:lineRule="auto"/>
        <w:jc w:val="both"/>
        <w:rPr>
          <w:rFonts w:ascii="Arial" w:hAnsi="Arial" w:cs="Arial"/>
          <w:bCs/>
          <w:sz w:val="22"/>
          <w:szCs w:val="22"/>
        </w:rPr>
      </w:pPr>
    </w:p>
    <w:p w:rsidR="00974DE3" w:rsidRDefault="00E40B83">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CONDIÇÕES DE PARTICIPAÇÃO.</w:t>
      </w:r>
    </w:p>
    <w:p w:rsidR="00974DE3" w:rsidRDefault="00974DE3">
      <w:pPr>
        <w:tabs>
          <w:tab w:val="left" w:pos="851"/>
        </w:tabs>
        <w:spacing w:after="120" w:line="276" w:lineRule="auto"/>
        <w:jc w:val="both"/>
        <w:rPr>
          <w:rFonts w:ascii="Arial" w:hAnsi="Arial" w:cs="Arial"/>
          <w:sz w:val="22"/>
          <w:szCs w:val="22"/>
        </w:rPr>
      </w:pPr>
    </w:p>
    <w:p w:rsidR="00974DE3" w:rsidRDefault="00E40B83">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w:t>
      </w:r>
      <w:r>
        <w:rPr>
          <w:rFonts w:ascii="Arial" w:hAnsi="Arial" w:cs="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ascii="Arial" w:hAnsi="Arial" w:cs="Arial"/>
          <w:b/>
          <w:sz w:val="22"/>
          <w:szCs w:val="22"/>
        </w:rPr>
        <w:t>PROPOSTA DE MENOR</w:t>
      </w:r>
      <w:r>
        <w:rPr>
          <w:rFonts w:ascii="Arial" w:hAnsi="Arial" w:cs="Arial"/>
          <w:b/>
          <w:sz w:val="22"/>
          <w:szCs w:val="22"/>
        </w:rPr>
        <w:t xml:space="preserve">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rsidR="00974DE3" w:rsidRDefault="00E40B83">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Não serão admitidas nesta licitação as empresas cujo direito de licitar esteja suspenso, que tenham sido declaradas inidôneas pela Administração Pública direta ou </w:t>
      </w:r>
      <w:r>
        <w:rPr>
          <w:rFonts w:ascii="Arial" w:hAnsi="Arial" w:cs="Arial"/>
          <w:sz w:val="22"/>
          <w:szCs w:val="22"/>
        </w:rPr>
        <w:t>indireta, no âmbito federal, estadual ou municipal, bem como as que estiverem em regime de concordata, falência ou em liquidação judicial.</w:t>
      </w:r>
    </w:p>
    <w:p w:rsidR="00974DE3" w:rsidRDefault="00E40B83">
      <w:pPr>
        <w:widowControl/>
        <w:numPr>
          <w:ilvl w:val="1"/>
          <w:numId w:val="1"/>
        </w:numPr>
        <w:tabs>
          <w:tab w:val="left" w:pos="851"/>
          <w:tab w:val="left" w:pos="1440"/>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Será permitida a </w:t>
      </w:r>
      <w:r>
        <w:rPr>
          <w:rFonts w:ascii="Arial" w:hAnsi="Arial" w:cs="Arial"/>
          <w:b/>
          <w:sz w:val="22"/>
          <w:szCs w:val="22"/>
        </w:rPr>
        <w:t>SUBCONTRATAÇÃO</w:t>
      </w:r>
      <w:r>
        <w:rPr>
          <w:rFonts w:ascii="Arial" w:hAnsi="Arial" w:cs="Arial"/>
          <w:sz w:val="22"/>
          <w:szCs w:val="22"/>
        </w:rPr>
        <w:t xml:space="preserve"> dos serviços de: Aterro, </w:t>
      </w:r>
      <w:proofErr w:type="spellStart"/>
      <w:r>
        <w:rPr>
          <w:rFonts w:ascii="Arial" w:hAnsi="Arial" w:cs="Arial"/>
          <w:sz w:val="22"/>
          <w:szCs w:val="22"/>
        </w:rPr>
        <w:t>Infra-Estrutura</w:t>
      </w:r>
      <w:proofErr w:type="spellEnd"/>
      <w:r>
        <w:rPr>
          <w:rFonts w:ascii="Arial" w:hAnsi="Arial" w:cs="Arial"/>
          <w:sz w:val="22"/>
          <w:szCs w:val="22"/>
        </w:rPr>
        <w:t>, Esquadrias, Bancadas e Divisórias, Instalaç</w:t>
      </w:r>
      <w:r>
        <w:rPr>
          <w:rFonts w:ascii="Arial" w:hAnsi="Arial" w:cs="Arial"/>
          <w:sz w:val="22"/>
          <w:szCs w:val="22"/>
        </w:rPr>
        <w:t xml:space="preserve">ão Elétricas, Hidráulicas e Lógicas, Instalações de Combate e Prevenção de Incêndio, Cabeamento Estruturado (caso haja necessidade), </w:t>
      </w:r>
      <w:r>
        <w:rPr>
          <w:rFonts w:ascii="Arial" w:hAnsi="Arial" w:cs="Arial"/>
          <w:sz w:val="22"/>
          <w:szCs w:val="22"/>
        </w:rPr>
        <w:lastRenderedPageBreak/>
        <w:t>nestes casos a empresa deverá dispor de um técnico preposto com experiência comprovada em tempo integral na obra, atuando n</w:t>
      </w:r>
      <w:r>
        <w:rPr>
          <w:rFonts w:ascii="Arial" w:hAnsi="Arial" w:cs="Arial"/>
          <w:sz w:val="22"/>
          <w:szCs w:val="22"/>
        </w:rPr>
        <w:t>a supervisão dos serviços. A empresa vencedora ficará responsável por todos os serviços contemplados na planilha do contrato independente de subcontratação ou execução direta incluindo qualquer tipo de encargos sociais.</w:t>
      </w:r>
    </w:p>
    <w:p w:rsidR="00974DE3" w:rsidRDefault="00E40B83">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 proponente deverá comprovar o capi</w:t>
      </w:r>
      <w:r>
        <w:rPr>
          <w:rFonts w:ascii="Arial" w:hAnsi="Arial" w:cs="Arial"/>
          <w:sz w:val="22"/>
          <w:szCs w:val="22"/>
        </w:rPr>
        <w:t>tal mínimo ou o valor do patrimônio líquido no valor de 10 % do valor da obra, conforme o art. 31 da Lei 8.666/93.</w:t>
      </w:r>
    </w:p>
    <w:p w:rsidR="00974DE3" w:rsidRDefault="00E40B83">
      <w:pPr>
        <w:widowControl/>
        <w:numPr>
          <w:ilvl w:val="1"/>
          <w:numId w:val="1"/>
        </w:numPr>
        <w:tabs>
          <w:tab w:val="left" w:pos="851"/>
          <w:tab w:val="left" w:pos="1440"/>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Ficará a cargo da empresa contratada, apresentar posteriormente ao recebimento da </w:t>
      </w:r>
      <w:r>
        <w:rPr>
          <w:rFonts w:ascii="Arial" w:hAnsi="Arial" w:cs="Arial"/>
          <w:b/>
          <w:sz w:val="22"/>
          <w:szCs w:val="22"/>
        </w:rPr>
        <w:t>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um </w:t>
      </w:r>
      <w:r>
        <w:rPr>
          <w:rFonts w:ascii="Arial" w:hAnsi="Arial" w:cs="Arial"/>
          <w:b/>
          <w:sz w:val="22"/>
          <w:szCs w:val="22"/>
        </w:rPr>
        <w:t>PLANO ESTRATÉGICO DE EXECUÇÃO D</w:t>
      </w:r>
      <w:r>
        <w:rPr>
          <w:rFonts w:ascii="Arial" w:hAnsi="Arial" w:cs="Arial"/>
          <w:b/>
          <w:sz w:val="22"/>
          <w:szCs w:val="22"/>
        </w:rPr>
        <w:t>E OBRAS</w:t>
      </w:r>
      <w:r>
        <w:rPr>
          <w:rFonts w:ascii="Arial" w:hAnsi="Arial" w:cs="Arial"/>
          <w:sz w:val="22"/>
          <w:szCs w:val="22"/>
        </w:rPr>
        <w:t>, que será submetido à fiscalização, esta aprovará ou não a proposta de trabalho emitida pela contratada.</w:t>
      </w:r>
    </w:p>
    <w:p w:rsidR="00974DE3" w:rsidRDefault="00E40B83">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A vencedora deverá apresentar junto à Secretaria Municipal da Fazenda a caução no valor de 5% no valor da obra, nas condições previstas no art</w:t>
      </w:r>
      <w:r>
        <w:rPr>
          <w:rFonts w:ascii="Arial" w:hAnsi="Arial" w:cs="Arial"/>
          <w:sz w:val="22"/>
          <w:szCs w:val="22"/>
        </w:rPr>
        <w:t>. 56 da Lei 8.666/93.</w:t>
      </w:r>
    </w:p>
    <w:p w:rsidR="00974DE3" w:rsidRDefault="00974DE3">
      <w:pPr>
        <w:tabs>
          <w:tab w:val="left" w:pos="851"/>
        </w:tabs>
        <w:spacing w:after="120" w:line="276" w:lineRule="auto"/>
        <w:jc w:val="both"/>
        <w:rPr>
          <w:rFonts w:ascii="Arial" w:hAnsi="Arial" w:cs="Arial"/>
          <w:sz w:val="22"/>
          <w:szCs w:val="22"/>
        </w:rPr>
      </w:pPr>
    </w:p>
    <w:p w:rsidR="00974DE3" w:rsidRDefault="00E40B83">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rsidR="00974DE3" w:rsidRDefault="00974DE3">
      <w:pPr>
        <w:tabs>
          <w:tab w:val="left" w:pos="851"/>
        </w:tabs>
        <w:spacing w:after="120" w:line="276" w:lineRule="auto"/>
        <w:rPr>
          <w:rFonts w:ascii="Arial" w:hAnsi="Arial" w:cs="Arial"/>
          <w:sz w:val="22"/>
          <w:szCs w:val="22"/>
          <w:highlight w:val="yellow"/>
        </w:rPr>
      </w:pPr>
    </w:p>
    <w:p w:rsidR="00974DE3" w:rsidRDefault="00E40B83">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Certidão de inscrição </w:t>
      </w:r>
      <w:r>
        <w:rPr>
          <w:rFonts w:ascii="Arial" w:hAnsi="Arial" w:cs="Arial"/>
          <w:sz w:val="22"/>
          <w:szCs w:val="22"/>
          <w:u w:val="single"/>
        </w:rPr>
        <w:t xml:space="preserve">da empresa (pessoa jurídica e do(s) </w:t>
      </w:r>
      <w:proofErr w:type="gramStart"/>
      <w:r>
        <w:rPr>
          <w:rFonts w:ascii="Arial" w:hAnsi="Arial" w:cs="Arial"/>
          <w:sz w:val="22"/>
          <w:szCs w:val="22"/>
          <w:u w:val="single"/>
        </w:rPr>
        <w:t>responsável(</w:t>
      </w:r>
      <w:proofErr w:type="gramEnd"/>
      <w:r>
        <w:rPr>
          <w:rFonts w:ascii="Arial" w:hAnsi="Arial" w:cs="Arial"/>
          <w:sz w:val="22"/>
          <w:szCs w:val="22"/>
          <w:u w:val="single"/>
        </w:rPr>
        <w:t>is) técnico(s) (pessoa física)</w:t>
      </w:r>
      <w:r>
        <w:rPr>
          <w:rFonts w:ascii="Arial" w:hAnsi="Arial" w:cs="Arial"/>
          <w:sz w:val="22"/>
          <w:szCs w:val="22"/>
        </w:rPr>
        <w:t xml:space="preserve"> no </w:t>
      </w:r>
      <w:r>
        <w:rPr>
          <w:rFonts w:ascii="Arial" w:hAnsi="Arial" w:cs="Arial"/>
          <w:b/>
          <w:sz w:val="22"/>
          <w:szCs w:val="22"/>
        </w:rPr>
        <w:t>Conselho Regional de Engenharia e Agronomia - CREA</w:t>
      </w:r>
      <w:r>
        <w:rPr>
          <w:rFonts w:ascii="Arial" w:hAnsi="Arial" w:cs="Arial"/>
          <w:sz w:val="22"/>
          <w:szCs w:val="22"/>
        </w:rPr>
        <w:t xml:space="preserve"> ou </w:t>
      </w:r>
      <w:r>
        <w:rPr>
          <w:rFonts w:ascii="Arial" w:hAnsi="Arial" w:cs="Arial"/>
          <w:b/>
          <w:sz w:val="22"/>
          <w:szCs w:val="22"/>
        </w:rPr>
        <w:t>Conselho de Arquitetura e Urbanismo - CAU</w:t>
      </w:r>
      <w:r>
        <w:rPr>
          <w:rFonts w:ascii="Arial" w:hAnsi="Arial" w:cs="Arial"/>
          <w:sz w:val="22"/>
          <w:szCs w:val="22"/>
        </w:rPr>
        <w:t xml:space="preserve">, da região da sede da empresa. </w:t>
      </w:r>
    </w:p>
    <w:p w:rsidR="00974DE3" w:rsidRDefault="00E40B83">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Indicação do responsável técnico ou equipe de profissionais responsáveis técnicos que participarão da condução dos serviços. </w:t>
      </w:r>
    </w:p>
    <w:p w:rsidR="00974DE3" w:rsidRDefault="00E40B83">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Além da experiência demonstrada na apresentação da Certidão de Acervo Técnico no órgão competente</w:t>
      </w:r>
      <w:r>
        <w:rPr>
          <w:rFonts w:ascii="Arial" w:hAnsi="Arial" w:cs="Arial"/>
          <w:sz w:val="22"/>
          <w:szCs w:val="22"/>
        </w:rPr>
        <w:t xml:space="preserve"> (CREA ou similar), a comprovação do vínculo empregatício dos profissionais deverá ser feita mediante cópia da Carteira Profissional de Trabalho e da Ficha de Registro de Empregados, sendo admitida a comprovação do vínculo por meio de contrato específico d</w:t>
      </w:r>
      <w:r>
        <w:rPr>
          <w:rFonts w:ascii="Arial" w:hAnsi="Arial" w:cs="Arial"/>
          <w:sz w:val="22"/>
          <w:szCs w:val="22"/>
        </w:rPr>
        <w:t>e prestação de serviços, dentro da legislação civil comum.</w:t>
      </w:r>
    </w:p>
    <w:p w:rsidR="00974DE3" w:rsidRDefault="00E40B83">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dirigente ou sócio da empresa licitante, tal comprovação será feita através do ato constitutivo da mesma e Certidão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devidamente atualizada. </w:t>
      </w:r>
    </w:p>
    <w:p w:rsidR="00974DE3" w:rsidRDefault="00E40B83">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w:t>
      </w:r>
      <w:r>
        <w:rPr>
          <w:rFonts w:ascii="Arial" w:hAnsi="Arial" w:cs="Arial"/>
          <w:sz w:val="22"/>
          <w:szCs w:val="22"/>
        </w:rPr>
        <w:t xml:space="preserve">autônomo, apresentar contrato de prestação de serviços com a empresa licitante. </w:t>
      </w:r>
    </w:p>
    <w:p w:rsidR="00974DE3" w:rsidRDefault="00E40B83">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Não será permitido apresentar comprovação de vínculo de um mesmo profissional, em mais de uma licitante, </w:t>
      </w:r>
      <w:proofErr w:type="gramStart"/>
      <w:r>
        <w:rPr>
          <w:rFonts w:ascii="Arial" w:hAnsi="Arial" w:cs="Arial"/>
          <w:sz w:val="22"/>
          <w:szCs w:val="22"/>
        </w:rPr>
        <w:t>sob pena</w:t>
      </w:r>
      <w:proofErr w:type="gramEnd"/>
      <w:r>
        <w:rPr>
          <w:rFonts w:ascii="Arial" w:hAnsi="Arial" w:cs="Arial"/>
          <w:sz w:val="22"/>
          <w:szCs w:val="22"/>
        </w:rPr>
        <w:t xml:space="preserve"> de inabilitação de ambas.</w:t>
      </w:r>
    </w:p>
    <w:p w:rsidR="00974DE3" w:rsidRDefault="00E40B83">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Comprovação do licitante de possuir</w:t>
      </w:r>
      <w:r>
        <w:rPr>
          <w:rFonts w:ascii="Arial" w:hAnsi="Arial" w:cs="Arial"/>
          <w:sz w:val="22"/>
          <w:szCs w:val="22"/>
        </w:rPr>
        <w:t xml:space="preserve"> em seu quadro permanente, na data da licitação e constante da Certidão de Registro de Pessoa Jurídica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engenheiro(s) ou arquiteto(s) </w:t>
      </w:r>
      <w:proofErr w:type="gramStart"/>
      <w:r>
        <w:rPr>
          <w:rFonts w:ascii="Arial" w:hAnsi="Arial" w:cs="Arial"/>
          <w:sz w:val="22"/>
          <w:szCs w:val="22"/>
        </w:rPr>
        <w:t>detentor(</w:t>
      </w:r>
      <w:proofErr w:type="spellStart"/>
      <w:proofErr w:type="gramEnd"/>
      <w:r>
        <w:rPr>
          <w:rFonts w:ascii="Arial" w:hAnsi="Arial" w:cs="Arial"/>
          <w:sz w:val="22"/>
          <w:szCs w:val="22"/>
        </w:rPr>
        <w:t>es</w:t>
      </w:r>
      <w:proofErr w:type="spellEnd"/>
      <w:r>
        <w:rPr>
          <w:rFonts w:ascii="Arial" w:hAnsi="Arial" w:cs="Arial"/>
          <w:sz w:val="22"/>
          <w:szCs w:val="22"/>
        </w:rPr>
        <w:t>) de atestado(s) de capacidade com suas respectivas certidão(</w:t>
      </w:r>
      <w:proofErr w:type="spellStart"/>
      <w:r>
        <w:rPr>
          <w:rFonts w:ascii="Arial" w:hAnsi="Arial" w:cs="Arial"/>
          <w:sz w:val="22"/>
          <w:szCs w:val="22"/>
        </w:rPr>
        <w:t>ões</w:t>
      </w:r>
      <w:proofErr w:type="spellEnd"/>
      <w:r>
        <w:rPr>
          <w:rFonts w:ascii="Arial" w:hAnsi="Arial" w:cs="Arial"/>
          <w:sz w:val="22"/>
          <w:szCs w:val="22"/>
        </w:rPr>
        <w:t>) de acervos técnicos registrado</w:t>
      </w:r>
      <w:r>
        <w:rPr>
          <w:rFonts w:ascii="Arial" w:hAnsi="Arial" w:cs="Arial"/>
          <w:sz w:val="22"/>
          <w:szCs w:val="22"/>
        </w:rPr>
        <w:t xml:space="preserve">s no respectivo conselho da categoria e que comprovem a </w:t>
      </w:r>
      <w:r>
        <w:rPr>
          <w:rFonts w:ascii="Arial" w:hAnsi="Arial" w:cs="Arial"/>
          <w:b/>
          <w:sz w:val="22"/>
          <w:szCs w:val="22"/>
        </w:rPr>
        <w:t>EXECUÇÃO</w:t>
      </w:r>
      <w:r>
        <w:rPr>
          <w:rFonts w:ascii="Arial" w:hAnsi="Arial" w:cs="Arial"/>
          <w:sz w:val="22"/>
          <w:szCs w:val="22"/>
        </w:rPr>
        <w:t xml:space="preserve"> do(s) serviços a seguir relacionados:</w:t>
      </w:r>
    </w:p>
    <w:p w:rsidR="00974DE3" w:rsidRDefault="00974DE3">
      <w:pPr>
        <w:widowControl/>
        <w:tabs>
          <w:tab w:val="left" w:pos="851"/>
        </w:tabs>
        <w:suppressAutoHyphens w:val="0"/>
        <w:spacing w:after="120" w:line="276" w:lineRule="auto"/>
        <w:jc w:val="both"/>
        <w:rPr>
          <w:rFonts w:ascii="Arial" w:hAnsi="Arial" w:cs="Arial"/>
          <w:sz w:val="22"/>
          <w:szCs w:val="22"/>
        </w:rPr>
      </w:pPr>
    </w:p>
    <w:p w:rsidR="00974DE3" w:rsidRDefault="00974DE3">
      <w:pPr>
        <w:widowControl/>
        <w:tabs>
          <w:tab w:val="left" w:pos="851"/>
        </w:tabs>
        <w:suppressAutoHyphens w:val="0"/>
        <w:spacing w:after="120" w:line="276" w:lineRule="auto"/>
        <w:jc w:val="both"/>
        <w:rPr>
          <w:rFonts w:ascii="Arial" w:hAnsi="Arial" w:cs="Arial"/>
          <w:sz w:val="22"/>
          <w:szCs w:val="22"/>
        </w:rPr>
      </w:pPr>
    </w:p>
    <w:p w:rsidR="00974DE3" w:rsidRDefault="00974DE3">
      <w:pPr>
        <w:widowControl/>
        <w:tabs>
          <w:tab w:val="left" w:pos="851"/>
        </w:tabs>
        <w:suppressAutoHyphens w:val="0"/>
        <w:spacing w:after="120" w:line="276" w:lineRule="auto"/>
        <w:jc w:val="both"/>
      </w:pPr>
    </w:p>
    <w:tbl>
      <w:tblPr>
        <w:tblW w:w="8505" w:type="dxa"/>
        <w:tblInd w:w="44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5" w:type="dxa"/>
          <w:right w:w="70" w:type="dxa"/>
        </w:tblCellMar>
        <w:tblLook w:val="0000"/>
      </w:tblPr>
      <w:tblGrid>
        <w:gridCol w:w="4255"/>
        <w:gridCol w:w="4250"/>
      </w:tblGrid>
      <w:tr w:rsidR="00974DE3">
        <w:trPr>
          <w:cantSplit/>
          <w:trHeight w:val="624"/>
          <w:tblHeader/>
        </w:trPr>
        <w:tc>
          <w:tcPr>
            <w:tcW w:w="8504" w:type="dxa"/>
            <w:gridSpan w:val="2"/>
            <w:tcBorders>
              <w:top w:val="single" w:sz="4" w:space="0" w:color="00000A"/>
              <w:left w:val="single" w:sz="4" w:space="0" w:color="00000A"/>
              <w:bottom w:val="single" w:sz="4" w:space="0" w:color="00000A"/>
              <w:right w:val="single" w:sz="4" w:space="0" w:color="00000A"/>
            </w:tcBorders>
            <w:shd w:val="clear" w:color="auto" w:fill="99CCFF"/>
            <w:tcMar>
              <w:left w:w="15" w:type="dxa"/>
            </w:tcMar>
            <w:vAlign w:val="center"/>
          </w:tcPr>
          <w:p w:rsidR="00974DE3" w:rsidRDefault="00E40B83">
            <w:pPr>
              <w:tabs>
                <w:tab w:val="left" w:pos="851"/>
              </w:tabs>
              <w:spacing w:after="120" w:line="276" w:lineRule="auto"/>
              <w:jc w:val="center"/>
              <w:rPr>
                <w:rFonts w:ascii="Arial" w:hAnsi="Arial"/>
                <w:b/>
                <w:bCs/>
              </w:rPr>
            </w:pPr>
            <w:r>
              <w:rPr>
                <w:rFonts w:ascii="Arial" w:hAnsi="Arial" w:cs="Arial"/>
                <w:b/>
                <w:bCs/>
                <w:sz w:val="22"/>
                <w:szCs w:val="22"/>
              </w:rPr>
              <w:lastRenderedPageBreak/>
              <w:t xml:space="preserve">ESPECIFICAÇÃO </w:t>
            </w:r>
            <w:proofErr w:type="gramStart"/>
            <w:r>
              <w:rPr>
                <w:rFonts w:ascii="Arial" w:hAnsi="Arial" w:cs="Arial"/>
                <w:b/>
                <w:bCs/>
                <w:sz w:val="22"/>
                <w:szCs w:val="22"/>
              </w:rPr>
              <w:t>DOS SERVIÇO</w:t>
            </w:r>
            <w:proofErr w:type="gramEnd"/>
            <w:r>
              <w:rPr>
                <w:rFonts w:ascii="Arial" w:hAnsi="Arial" w:cs="Arial"/>
                <w:b/>
                <w:bCs/>
                <w:sz w:val="22"/>
                <w:szCs w:val="22"/>
              </w:rPr>
              <w:t xml:space="preserve"> DE RELEVÂNCIA TÉCNICA</w:t>
            </w:r>
          </w:p>
        </w:tc>
      </w:tr>
      <w:tr w:rsidR="00974DE3">
        <w:trPr>
          <w:cantSplit/>
          <w:trHeight w:val="454"/>
        </w:trPr>
        <w:tc>
          <w:tcPr>
            <w:tcW w:w="4254" w:type="dxa"/>
            <w:tcBorders>
              <w:top w:val="single" w:sz="4" w:space="0" w:color="00000A"/>
              <w:left w:val="single" w:sz="4" w:space="0" w:color="00000A"/>
              <w:bottom w:val="single" w:sz="4" w:space="0" w:color="00000A"/>
              <w:right w:val="single" w:sz="4" w:space="0" w:color="00000A"/>
            </w:tcBorders>
            <w:shd w:val="clear" w:color="auto" w:fill="auto"/>
            <w:tcMar>
              <w:left w:w="15" w:type="dxa"/>
            </w:tcMar>
            <w:vAlign w:val="center"/>
          </w:tcPr>
          <w:p w:rsidR="00974DE3" w:rsidRDefault="00E40B83">
            <w:pPr>
              <w:tabs>
                <w:tab w:val="left" w:pos="851"/>
              </w:tabs>
              <w:spacing w:after="120" w:line="276" w:lineRule="auto"/>
              <w:jc w:val="center"/>
            </w:pPr>
            <w:r>
              <w:rPr>
                <w:rFonts w:ascii="Arial" w:hAnsi="Arial" w:cs="Arial"/>
                <w:b/>
                <w:bCs/>
                <w:sz w:val="22"/>
                <w:szCs w:val="22"/>
              </w:rPr>
              <w:t>Reforma de Edificação</w:t>
            </w:r>
          </w:p>
        </w:tc>
        <w:tc>
          <w:tcPr>
            <w:tcW w:w="42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974DE3" w:rsidRDefault="00E40B83">
            <w:pPr>
              <w:tabs>
                <w:tab w:val="left" w:pos="851"/>
              </w:tabs>
              <w:spacing w:after="120" w:line="276" w:lineRule="auto"/>
              <w:jc w:val="center"/>
            </w:pPr>
            <w:r>
              <w:rPr>
                <w:rFonts w:ascii="Arial" w:hAnsi="Arial"/>
                <w:b/>
                <w:bCs/>
              </w:rPr>
              <w:t>270 m²</w:t>
            </w:r>
          </w:p>
        </w:tc>
      </w:tr>
      <w:tr w:rsidR="00974DE3">
        <w:trPr>
          <w:cantSplit/>
          <w:trHeight w:val="454"/>
        </w:trPr>
        <w:tc>
          <w:tcPr>
            <w:tcW w:w="4254" w:type="dxa"/>
            <w:tcBorders>
              <w:top w:val="single" w:sz="4" w:space="0" w:color="00000A"/>
              <w:left w:val="single" w:sz="4" w:space="0" w:color="00000A"/>
              <w:bottom w:val="single" w:sz="4" w:space="0" w:color="00000A"/>
              <w:right w:val="single" w:sz="4" w:space="0" w:color="00000A"/>
            </w:tcBorders>
            <w:shd w:val="clear" w:color="auto" w:fill="auto"/>
            <w:tcMar>
              <w:left w:w="15" w:type="dxa"/>
            </w:tcMar>
            <w:vAlign w:val="center"/>
          </w:tcPr>
          <w:p w:rsidR="00974DE3" w:rsidRDefault="00E40B83">
            <w:pPr>
              <w:tabs>
                <w:tab w:val="left" w:pos="851"/>
              </w:tabs>
              <w:spacing w:after="120" w:line="276" w:lineRule="auto"/>
              <w:jc w:val="center"/>
              <w:rPr>
                <w:rFonts w:ascii="Arial" w:hAnsi="Arial" w:cs="Arial"/>
                <w:b/>
                <w:bCs/>
                <w:sz w:val="22"/>
              </w:rPr>
            </w:pPr>
            <w:r>
              <w:rPr>
                <w:rFonts w:ascii="Arial" w:hAnsi="Arial" w:cs="Arial"/>
                <w:b/>
                <w:bCs/>
                <w:sz w:val="22"/>
                <w:szCs w:val="22"/>
              </w:rPr>
              <w:t>Execução de Cobertura de Madeira</w:t>
            </w:r>
          </w:p>
        </w:tc>
        <w:tc>
          <w:tcPr>
            <w:tcW w:w="42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974DE3" w:rsidRDefault="00E40B83">
            <w:pPr>
              <w:tabs>
                <w:tab w:val="left" w:pos="851"/>
              </w:tabs>
              <w:spacing w:after="120" w:line="276" w:lineRule="auto"/>
              <w:jc w:val="center"/>
              <w:rPr>
                <w:rFonts w:ascii="Arial" w:hAnsi="Arial"/>
                <w:b/>
                <w:bCs/>
              </w:rPr>
            </w:pPr>
            <w:r>
              <w:rPr>
                <w:rFonts w:ascii="Arial" w:hAnsi="Arial"/>
                <w:b/>
                <w:bCs/>
              </w:rPr>
              <w:t>350 m²</w:t>
            </w:r>
          </w:p>
        </w:tc>
      </w:tr>
    </w:tbl>
    <w:p w:rsidR="00974DE3" w:rsidRDefault="00974DE3">
      <w:pPr>
        <w:tabs>
          <w:tab w:val="left" w:pos="851"/>
        </w:tabs>
        <w:spacing w:after="120" w:line="276" w:lineRule="auto"/>
        <w:jc w:val="both"/>
        <w:rPr>
          <w:rFonts w:ascii="Arial" w:hAnsi="Arial" w:cs="Arial"/>
          <w:sz w:val="22"/>
          <w:szCs w:val="22"/>
        </w:rPr>
      </w:pPr>
    </w:p>
    <w:p w:rsidR="00974DE3" w:rsidRDefault="00E40B83">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Será permitida a apresentação</w:t>
      </w:r>
      <w:r>
        <w:rPr>
          <w:rFonts w:ascii="Arial" w:hAnsi="Arial" w:cs="Arial"/>
          <w:sz w:val="22"/>
          <w:szCs w:val="22"/>
        </w:rPr>
        <w:t xml:space="preserve"> de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e atestado(s) proveniente(s) de contratos, para atendimento das condições do quadro acima.</w:t>
      </w:r>
    </w:p>
    <w:p w:rsidR="00974DE3" w:rsidRDefault="00E40B83">
      <w:pPr>
        <w:tabs>
          <w:tab w:val="left" w:pos="851"/>
        </w:tabs>
        <w:spacing w:after="120" w:line="276" w:lineRule="auto"/>
        <w:ind w:left="284"/>
        <w:jc w:val="both"/>
        <w:rPr>
          <w:rFonts w:ascii="Arial" w:hAnsi="Arial" w:cs="Arial"/>
          <w:sz w:val="22"/>
          <w:szCs w:val="22"/>
        </w:rPr>
      </w:pPr>
      <w:r>
        <w:rPr>
          <w:rFonts w:ascii="Arial" w:hAnsi="Arial" w:cs="Arial"/>
          <w:sz w:val="22"/>
          <w:szCs w:val="22"/>
        </w:rPr>
        <w:t xml:space="preserve">7.5.1. Somente serão aceitos atestado(s) e </w:t>
      </w:r>
      <w:proofErr w:type="gramStart"/>
      <w:r>
        <w:rPr>
          <w:rFonts w:ascii="Arial" w:hAnsi="Arial" w:cs="Arial"/>
          <w:sz w:val="22"/>
          <w:szCs w:val="22"/>
        </w:rPr>
        <w:t>certidão(</w:t>
      </w:r>
      <w:proofErr w:type="spellStart"/>
      <w:proofErr w:type="gramEnd"/>
      <w:r>
        <w:rPr>
          <w:rFonts w:ascii="Arial" w:hAnsi="Arial" w:cs="Arial"/>
          <w:sz w:val="22"/>
          <w:szCs w:val="22"/>
        </w:rPr>
        <w:t>es</w:t>
      </w:r>
      <w:proofErr w:type="spellEnd"/>
      <w:r>
        <w:rPr>
          <w:rFonts w:ascii="Arial" w:hAnsi="Arial" w:cs="Arial"/>
          <w:sz w:val="22"/>
          <w:szCs w:val="22"/>
        </w:rPr>
        <w:t xml:space="preserve">) fornecidos por pessoas jurídicas de direito público ou privado, devidamente certificados pelo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da região onde foram executados os serviços.</w:t>
      </w:r>
    </w:p>
    <w:p w:rsidR="00974DE3" w:rsidRDefault="00E40B83">
      <w:pPr>
        <w:tabs>
          <w:tab w:val="left" w:pos="851"/>
        </w:tabs>
        <w:spacing w:after="120" w:line="276" w:lineRule="auto"/>
        <w:ind w:left="284"/>
        <w:jc w:val="both"/>
        <w:rPr>
          <w:rFonts w:ascii="Arial" w:hAnsi="Arial" w:cs="Arial"/>
          <w:sz w:val="22"/>
          <w:szCs w:val="22"/>
        </w:rPr>
      </w:pPr>
      <w:r>
        <w:rPr>
          <w:rFonts w:ascii="Arial" w:hAnsi="Arial" w:cs="Arial"/>
          <w:sz w:val="22"/>
          <w:szCs w:val="22"/>
        </w:rPr>
        <w:t xml:space="preserve">7.5.2. Apresentar somente o(s) atestado(s) e </w:t>
      </w:r>
      <w:proofErr w:type="gramStart"/>
      <w:r>
        <w:rPr>
          <w:rFonts w:ascii="Arial" w:hAnsi="Arial" w:cs="Arial"/>
          <w:sz w:val="22"/>
          <w:szCs w:val="22"/>
        </w:rPr>
        <w:t>cert</w:t>
      </w:r>
      <w:r>
        <w:rPr>
          <w:rFonts w:ascii="Arial" w:hAnsi="Arial" w:cs="Arial"/>
          <w:sz w:val="22"/>
          <w:szCs w:val="22"/>
        </w:rPr>
        <w:t>idão(</w:t>
      </w:r>
      <w:proofErr w:type="spellStart"/>
      <w:proofErr w:type="gramEnd"/>
      <w:r>
        <w:rPr>
          <w:rFonts w:ascii="Arial" w:hAnsi="Arial" w:cs="Arial"/>
          <w:sz w:val="22"/>
          <w:szCs w:val="22"/>
        </w:rPr>
        <w:t>ões</w:t>
      </w:r>
      <w:proofErr w:type="spellEnd"/>
      <w:r>
        <w:rPr>
          <w:rFonts w:ascii="Arial" w:hAnsi="Arial" w:cs="Arial"/>
          <w:sz w:val="22"/>
          <w:szCs w:val="22"/>
        </w:rPr>
        <w:t>) necessário(s) e suficiente(s) para a comprovação do exigido.</w:t>
      </w:r>
    </w:p>
    <w:p w:rsidR="00974DE3" w:rsidRDefault="00E40B83">
      <w:pPr>
        <w:tabs>
          <w:tab w:val="left" w:pos="851"/>
        </w:tabs>
        <w:spacing w:after="120" w:line="276" w:lineRule="auto"/>
        <w:jc w:val="both"/>
        <w:rPr>
          <w:rFonts w:ascii="Arial" w:hAnsi="Arial" w:cs="Arial"/>
          <w:sz w:val="22"/>
          <w:szCs w:val="22"/>
        </w:rPr>
      </w:pPr>
      <w:r>
        <w:rPr>
          <w:rFonts w:ascii="Arial" w:hAnsi="Arial" w:cs="Arial"/>
          <w:sz w:val="22"/>
          <w:szCs w:val="22"/>
        </w:rPr>
        <w:t>7.6.  Deverão ser observadas as seguintes condições na apresentação dos Atestados:</w:t>
      </w:r>
    </w:p>
    <w:p w:rsidR="00974DE3" w:rsidRDefault="00E40B83">
      <w:pPr>
        <w:tabs>
          <w:tab w:val="left" w:pos="851"/>
        </w:tabs>
        <w:spacing w:after="120" w:line="276" w:lineRule="auto"/>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e/ou atestado(s) apresentado(s) deverá(</w:t>
      </w:r>
      <w:proofErr w:type="spellStart"/>
      <w:r>
        <w:rPr>
          <w:rFonts w:ascii="Arial" w:hAnsi="Arial" w:cs="Arial"/>
          <w:sz w:val="22"/>
          <w:szCs w:val="22"/>
        </w:rPr>
        <w:t>ão</w:t>
      </w:r>
      <w:proofErr w:type="spellEnd"/>
      <w:r>
        <w:rPr>
          <w:rFonts w:ascii="Arial" w:hAnsi="Arial" w:cs="Arial"/>
          <w:sz w:val="22"/>
          <w:szCs w:val="22"/>
        </w:rPr>
        <w:t>) conter as seguintes informações básicas:</w:t>
      </w:r>
    </w:p>
    <w:p w:rsidR="00974DE3" w:rsidRDefault="00E40B83">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Nome do contratado e do contratante;</w:t>
      </w:r>
    </w:p>
    <w:p w:rsidR="00974DE3" w:rsidRDefault="00E40B83">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Identificação do objeto do contrato (tipo ou natureza da obra);</w:t>
      </w:r>
    </w:p>
    <w:p w:rsidR="00974DE3" w:rsidRDefault="00E40B83">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Localização e data da realização da obra;</w:t>
      </w:r>
    </w:p>
    <w:p w:rsidR="00974DE3" w:rsidRDefault="00E40B83">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Serviços executados.</w:t>
      </w:r>
    </w:p>
    <w:p w:rsidR="00974DE3" w:rsidRDefault="00E40B83">
      <w:pPr>
        <w:tabs>
          <w:tab w:val="left" w:pos="851"/>
        </w:tabs>
        <w:spacing w:after="120" w:line="276" w:lineRule="auto"/>
        <w:jc w:val="both"/>
        <w:rPr>
          <w:rFonts w:ascii="Arial" w:hAnsi="Arial" w:cs="Arial"/>
          <w:sz w:val="22"/>
          <w:szCs w:val="22"/>
        </w:rPr>
      </w:pPr>
      <w:r>
        <w:rPr>
          <w:rFonts w:ascii="Arial" w:hAnsi="Arial" w:cs="Arial"/>
          <w:sz w:val="22"/>
          <w:szCs w:val="22"/>
        </w:rPr>
        <w:t>7.7. O atestado ou certidão que não atender a todas as características citadas nas condiçõe</w:t>
      </w:r>
      <w:r>
        <w:rPr>
          <w:rFonts w:ascii="Arial" w:hAnsi="Arial" w:cs="Arial"/>
          <w:sz w:val="22"/>
          <w:szCs w:val="22"/>
        </w:rPr>
        <w:t xml:space="preserve">s acima, não será considerado pela </w:t>
      </w:r>
      <w:r>
        <w:rPr>
          <w:rFonts w:ascii="Arial" w:hAnsi="Arial" w:cs="Arial"/>
          <w:b/>
          <w:sz w:val="22"/>
          <w:szCs w:val="22"/>
        </w:rPr>
        <w:t xml:space="preserve">Comissão de Licitação. </w:t>
      </w:r>
    </w:p>
    <w:p w:rsidR="00974DE3" w:rsidRDefault="00E40B83">
      <w:pPr>
        <w:tabs>
          <w:tab w:val="left" w:pos="426"/>
          <w:tab w:val="left" w:pos="851"/>
        </w:tabs>
        <w:spacing w:after="120" w:line="276" w:lineRule="auto"/>
        <w:jc w:val="both"/>
        <w:rPr>
          <w:rStyle w:val="apple-style-span"/>
          <w:rFonts w:ascii="Arial" w:eastAsia="Calibri" w:hAnsi="Arial" w:cs="Arial"/>
          <w:sz w:val="22"/>
          <w:szCs w:val="22"/>
        </w:rPr>
      </w:pPr>
      <w:r>
        <w:rPr>
          <w:rFonts w:ascii="Arial" w:hAnsi="Arial" w:cs="Arial"/>
          <w:sz w:val="22"/>
          <w:szCs w:val="22"/>
        </w:rPr>
        <w:t>7.8.   A montagem e supervisão da equipe técnica e operacional</w:t>
      </w:r>
      <w:proofErr w:type="gramStart"/>
      <w:r>
        <w:rPr>
          <w:rFonts w:ascii="Arial" w:hAnsi="Arial" w:cs="Arial"/>
          <w:sz w:val="22"/>
          <w:szCs w:val="22"/>
        </w:rPr>
        <w:t>, ficará</w:t>
      </w:r>
      <w:proofErr w:type="gramEnd"/>
      <w:r>
        <w:rPr>
          <w:rFonts w:ascii="Arial" w:hAnsi="Arial" w:cs="Arial"/>
          <w:sz w:val="22"/>
          <w:szCs w:val="22"/>
        </w:rPr>
        <w:t xml:space="preserve"> inteiramente a cargo da contratada, observando a alocação de profissionais devidamente habilitados para cada especialidade. Ne</w:t>
      </w:r>
      <w:r>
        <w:rPr>
          <w:rFonts w:ascii="Arial" w:hAnsi="Arial" w:cs="Arial"/>
          <w:sz w:val="22"/>
          <w:szCs w:val="22"/>
        </w:rPr>
        <w:t xml:space="preserve">ste particular, por ocasião da execução do objeto, a </w:t>
      </w:r>
      <w:r>
        <w:rPr>
          <w:rFonts w:ascii="Arial" w:hAnsi="Arial" w:cs="Arial"/>
          <w:b/>
          <w:sz w:val="22"/>
          <w:szCs w:val="22"/>
        </w:rPr>
        <w:t xml:space="preserve">fiscalização </w:t>
      </w:r>
      <w:r>
        <w:rPr>
          <w:rFonts w:ascii="Arial" w:hAnsi="Arial" w:cs="Arial"/>
          <w:sz w:val="22"/>
          <w:szCs w:val="22"/>
        </w:rPr>
        <w:t>poderá exercer o direito a veto de profissionais que não estejam qualificados de acordo com suas atribuições ou mesmo que qualificados, não estejam correspondendo no desenvolvimento do objet</w:t>
      </w:r>
      <w:r>
        <w:rPr>
          <w:rFonts w:ascii="Arial" w:hAnsi="Arial" w:cs="Arial"/>
          <w:sz w:val="22"/>
          <w:szCs w:val="22"/>
        </w:rPr>
        <w:t>o pretendido.</w:t>
      </w:r>
      <w:r>
        <w:rPr>
          <w:rStyle w:val="apple-style-span"/>
          <w:rFonts w:ascii="Arial" w:eastAsia="Calibri" w:hAnsi="Arial" w:cs="Arial"/>
          <w:sz w:val="22"/>
          <w:szCs w:val="22"/>
        </w:rPr>
        <w:t xml:space="preserve"> </w:t>
      </w:r>
    </w:p>
    <w:p w:rsidR="00974DE3" w:rsidRDefault="00974DE3">
      <w:pPr>
        <w:tabs>
          <w:tab w:val="left" w:pos="426"/>
          <w:tab w:val="left" w:pos="851"/>
        </w:tabs>
        <w:spacing w:after="120" w:line="276" w:lineRule="auto"/>
        <w:jc w:val="both"/>
        <w:rPr>
          <w:rStyle w:val="apple-style-span"/>
          <w:rFonts w:ascii="Arial" w:eastAsia="Calibri" w:hAnsi="Arial" w:cs="Arial"/>
          <w:sz w:val="22"/>
          <w:szCs w:val="22"/>
        </w:rPr>
      </w:pPr>
    </w:p>
    <w:p w:rsidR="00974DE3" w:rsidRDefault="00E40B83">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8.  OBRIGAÇÕES DA CONTRATADA.</w:t>
      </w:r>
    </w:p>
    <w:p w:rsidR="00974DE3" w:rsidRDefault="00974DE3">
      <w:pPr>
        <w:tabs>
          <w:tab w:val="left" w:pos="851"/>
        </w:tabs>
        <w:spacing w:after="120" w:line="276" w:lineRule="auto"/>
        <w:jc w:val="both"/>
        <w:rPr>
          <w:rFonts w:ascii="Arial" w:eastAsia="Calibri" w:hAnsi="Arial" w:cs="Arial"/>
          <w:sz w:val="22"/>
          <w:szCs w:val="22"/>
        </w:rPr>
      </w:pPr>
    </w:p>
    <w:p w:rsidR="00974DE3" w:rsidRDefault="00E40B83">
      <w:pPr>
        <w:tabs>
          <w:tab w:val="left" w:pos="851"/>
        </w:tabs>
        <w:spacing w:after="120" w:line="276" w:lineRule="auto"/>
        <w:jc w:val="both"/>
      </w:pPr>
      <w:r>
        <w:rPr>
          <w:rFonts w:ascii="Arial" w:eastAsia="Calibri" w:hAnsi="Arial" w:cs="Arial"/>
          <w:sz w:val="22"/>
          <w:szCs w:val="22"/>
        </w:rPr>
        <w:t xml:space="preserve">8.1. Fornecimento de material, mão de obra, equipamentos, transporte de pessoal, alimentação, hospedagem, obrigações fiscais e sociais, seguros por danos pessoais, materiais, responsabilidades </w:t>
      </w:r>
      <w:proofErr w:type="gramStart"/>
      <w:r>
        <w:rPr>
          <w:rFonts w:ascii="Arial" w:eastAsia="Calibri" w:hAnsi="Arial" w:cs="Arial"/>
          <w:sz w:val="22"/>
          <w:szCs w:val="22"/>
        </w:rPr>
        <w:t xml:space="preserve">técnicas e </w:t>
      </w:r>
      <w:r>
        <w:rPr>
          <w:rFonts w:ascii="Arial" w:eastAsia="Calibri" w:hAnsi="Arial" w:cs="Arial"/>
          <w:sz w:val="22"/>
          <w:szCs w:val="22"/>
        </w:rPr>
        <w:t>civil</w:t>
      </w:r>
      <w:proofErr w:type="gramEnd"/>
      <w:r>
        <w:rPr>
          <w:rFonts w:ascii="Arial" w:eastAsia="Calibri" w:hAnsi="Arial" w:cs="Arial"/>
          <w:sz w:val="22"/>
          <w:szCs w:val="22"/>
        </w:rPr>
        <w:t>, correrão à custa exclusiva do proponente vencedor.</w:t>
      </w:r>
    </w:p>
    <w:p w:rsidR="00974DE3" w:rsidRDefault="00E40B83">
      <w:pPr>
        <w:tabs>
          <w:tab w:val="left" w:pos="851"/>
        </w:tabs>
        <w:spacing w:after="120" w:line="276" w:lineRule="auto"/>
        <w:jc w:val="both"/>
      </w:pPr>
      <w:r>
        <w:rPr>
          <w:rFonts w:ascii="Arial" w:eastAsia="Calibri" w:hAnsi="Arial" w:cs="Arial"/>
          <w:sz w:val="22"/>
          <w:szCs w:val="22"/>
        </w:rPr>
        <w:t>8.2. Os materiais utilizados na obra deverão seguir as especificações técnicas exigidas pela fiscalização da obra.</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8.3. Os serviços serão executados após ordem de serviços, emitida pela Secretaria </w:t>
      </w:r>
      <w:r>
        <w:rPr>
          <w:rFonts w:ascii="Arial" w:eastAsia="Calibri" w:hAnsi="Arial" w:cs="Arial"/>
          <w:sz w:val="22"/>
          <w:szCs w:val="22"/>
        </w:rPr>
        <w:t>Municipal de Educação, sendo os mesmos acompanhados e fiscalizados por técnicos da mesma.</w:t>
      </w:r>
    </w:p>
    <w:p w:rsidR="00974DE3" w:rsidRDefault="00E40B83">
      <w:pPr>
        <w:tabs>
          <w:tab w:val="left" w:pos="851"/>
        </w:tabs>
        <w:spacing w:after="120" w:line="276" w:lineRule="auto"/>
        <w:jc w:val="both"/>
      </w:pPr>
      <w:r>
        <w:rPr>
          <w:rFonts w:ascii="Arial" w:eastAsia="Calibri" w:hAnsi="Arial" w:cs="Arial"/>
          <w:sz w:val="22"/>
          <w:szCs w:val="22"/>
        </w:rPr>
        <w:lastRenderedPageBreak/>
        <w:t>8.4. É de inteira responsabilidade do proponente/ contratado a fiel</w:t>
      </w:r>
      <w:proofErr w:type="gramStart"/>
      <w:r>
        <w:rPr>
          <w:rFonts w:ascii="Arial" w:eastAsia="Calibri" w:hAnsi="Arial" w:cs="Arial"/>
          <w:sz w:val="22"/>
          <w:szCs w:val="22"/>
        </w:rPr>
        <w:t xml:space="preserve">    </w:t>
      </w:r>
      <w:proofErr w:type="gramEnd"/>
      <w:r>
        <w:rPr>
          <w:rFonts w:ascii="Arial" w:eastAsia="Calibri" w:hAnsi="Arial" w:cs="Arial"/>
          <w:sz w:val="22"/>
          <w:szCs w:val="22"/>
        </w:rPr>
        <w:t xml:space="preserve">execução dos serviços, de forma que a obra seja concluída de acordo com a boa técnica e Normas </w:t>
      </w:r>
      <w:r>
        <w:rPr>
          <w:rFonts w:ascii="Arial" w:eastAsia="Calibri" w:hAnsi="Arial" w:cs="Arial"/>
          <w:sz w:val="22"/>
          <w:szCs w:val="22"/>
        </w:rPr>
        <w:t>específicas.</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8.5. Não será admitida pelos licitantes/contratado, a alegação de falta de peças técnicas e/ou desconhecimento do processo/ serviços.</w:t>
      </w:r>
    </w:p>
    <w:p w:rsidR="00974DE3" w:rsidRDefault="00E40B83">
      <w:pPr>
        <w:pStyle w:val="Corpodetexto"/>
        <w:tabs>
          <w:tab w:val="left" w:pos="851"/>
        </w:tabs>
        <w:spacing w:line="276" w:lineRule="auto"/>
        <w:jc w:val="both"/>
        <w:rPr>
          <w:rFonts w:ascii="Arial" w:hAnsi="Arial" w:cs="Arial"/>
          <w:sz w:val="22"/>
          <w:szCs w:val="22"/>
        </w:rPr>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 xml:space="preserve">Colocar a serviço sempre </w:t>
      </w:r>
      <w:proofErr w:type="gramStart"/>
      <w:r>
        <w:rPr>
          <w:rFonts w:ascii="Arial" w:hAnsi="Arial" w:cs="Arial"/>
          <w:sz w:val="22"/>
          <w:szCs w:val="22"/>
        </w:rPr>
        <w:t>pessoal tecnicamente qualificados e especializados</w:t>
      </w:r>
      <w:proofErr w:type="gramEnd"/>
      <w:r>
        <w:rPr>
          <w:rFonts w:ascii="Arial" w:hAnsi="Arial" w:cs="Arial"/>
          <w:sz w:val="22"/>
          <w:szCs w:val="22"/>
        </w:rPr>
        <w:t xml:space="preserve"> sempre que for necessário qu</w:t>
      </w:r>
      <w:r>
        <w:rPr>
          <w:rFonts w:ascii="Arial" w:hAnsi="Arial" w:cs="Arial"/>
          <w:sz w:val="22"/>
          <w:szCs w:val="22"/>
        </w:rPr>
        <w:t>e deverão apresentar-se asseados e uniformizados. A mão de obra empregada pela contratada deverá ser corretamente dimensionada para atender ao Cronograma de Execução da Obra.</w:t>
      </w:r>
    </w:p>
    <w:p w:rsidR="00974DE3" w:rsidRDefault="00E40B83">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8.7. </w:t>
      </w:r>
      <w:r>
        <w:rPr>
          <w:rFonts w:ascii="Arial" w:hAnsi="Arial" w:cs="Arial"/>
          <w:sz w:val="22"/>
          <w:szCs w:val="22"/>
        </w:rPr>
        <w:t>Manter sempre em serviço um supervisor credenciado e preparado para responde</w:t>
      </w:r>
      <w:r>
        <w:rPr>
          <w:rFonts w:ascii="Arial" w:hAnsi="Arial" w:cs="Arial"/>
          <w:sz w:val="22"/>
          <w:szCs w:val="22"/>
        </w:rPr>
        <w:t>r prontamente pela empresa junto a Secretaria Municipal de Educação.</w:t>
      </w:r>
    </w:p>
    <w:p w:rsidR="00974DE3" w:rsidRDefault="00E40B83">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8.8. </w:t>
      </w:r>
      <w:r>
        <w:rPr>
          <w:rFonts w:ascii="Arial" w:hAnsi="Arial" w:cs="Arial"/>
          <w:sz w:val="22"/>
          <w:szCs w:val="22"/>
        </w:rPr>
        <w:t>Manter junto a seu escritório plantão apto para resolver quaisquer problemas que possam surgir durante a realização dos trabalhos.</w:t>
      </w:r>
    </w:p>
    <w:p w:rsidR="00974DE3" w:rsidRDefault="00E40B83">
      <w:pPr>
        <w:pStyle w:val="Corpodetexto"/>
        <w:tabs>
          <w:tab w:val="left" w:pos="851"/>
        </w:tabs>
        <w:spacing w:line="276" w:lineRule="auto"/>
        <w:jc w:val="both"/>
        <w:rPr>
          <w:rFonts w:ascii="Arial" w:eastAsia="Calibri" w:hAnsi="Arial" w:cs="Arial"/>
          <w:sz w:val="22"/>
          <w:szCs w:val="22"/>
        </w:rPr>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Substituir imediatamente qualquer empregado se</w:t>
      </w:r>
      <w:r>
        <w:rPr>
          <w:rFonts w:ascii="Arial" w:hAnsi="Arial" w:cs="Arial"/>
          <w:sz w:val="22"/>
          <w:szCs w:val="22"/>
        </w:rPr>
        <w:t>u que se mostre inconveniente a qualquer pessoa envolvida na execução do objeto.</w:t>
      </w:r>
      <w:r>
        <w:rPr>
          <w:rFonts w:ascii="Arial" w:eastAsia="Calibri" w:hAnsi="Arial" w:cs="Arial"/>
          <w:sz w:val="22"/>
          <w:szCs w:val="22"/>
        </w:rPr>
        <w:t xml:space="preserve"> </w:t>
      </w:r>
    </w:p>
    <w:p w:rsidR="00974DE3" w:rsidRDefault="00E40B83">
      <w:pPr>
        <w:pStyle w:val="Corpodetexto"/>
        <w:tabs>
          <w:tab w:val="left" w:pos="851"/>
        </w:tabs>
        <w:spacing w:line="276" w:lineRule="auto"/>
        <w:jc w:val="both"/>
        <w:rPr>
          <w:rFonts w:ascii="Arial" w:hAnsi="Arial" w:cs="Arial"/>
          <w:sz w:val="22"/>
          <w:szCs w:val="22"/>
        </w:rPr>
      </w:pPr>
      <w:r>
        <w:rPr>
          <w:rFonts w:ascii="Arial" w:hAnsi="Arial" w:cs="Arial"/>
          <w:sz w:val="22"/>
          <w:szCs w:val="22"/>
        </w:rPr>
        <w:t>8.10.</w:t>
      </w:r>
      <w:r>
        <w:rPr>
          <w:rFonts w:ascii="Arial" w:hAnsi="Arial" w:cs="Arial"/>
          <w:b/>
          <w:sz w:val="22"/>
          <w:szCs w:val="22"/>
        </w:rPr>
        <w:t xml:space="preserve"> </w:t>
      </w:r>
      <w:r>
        <w:rPr>
          <w:rFonts w:ascii="Arial" w:hAnsi="Arial" w:cs="Arial"/>
          <w:sz w:val="22"/>
          <w:szCs w:val="22"/>
        </w:rPr>
        <w:t>Toda e qualquer responsabilidade civil, trabalhista previdenciária, de acidente de trabalho gerada por força de vínculo contratual de pessoal e acidentes é de responsab</w:t>
      </w:r>
      <w:r>
        <w:rPr>
          <w:rFonts w:ascii="Arial" w:hAnsi="Arial" w:cs="Arial"/>
          <w:sz w:val="22"/>
          <w:szCs w:val="22"/>
        </w:rPr>
        <w:t>ilidade única e exclusiva da licitante vencedora, eximindo a contratante de qualquer ônus.</w:t>
      </w:r>
    </w:p>
    <w:p w:rsidR="00974DE3" w:rsidRDefault="00E40B83">
      <w:pPr>
        <w:pStyle w:val="Corpodetexto"/>
        <w:tabs>
          <w:tab w:val="left" w:pos="851"/>
        </w:tabs>
        <w:spacing w:line="276" w:lineRule="auto"/>
        <w:jc w:val="both"/>
      </w:pPr>
      <w:r>
        <w:rPr>
          <w:rFonts w:ascii="Arial" w:eastAsia="Calibri" w:hAnsi="Arial" w:cs="Arial"/>
          <w:sz w:val="22"/>
          <w:szCs w:val="22"/>
        </w:rPr>
        <w:t xml:space="preserve">8.11. </w:t>
      </w:r>
      <w:r>
        <w:rPr>
          <w:rFonts w:ascii="Arial" w:hAnsi="Arial" w:cs="Arial"/>
          <w:sz w:val="22"/>
          <w:szCs w:val="22"/>
        </w:rPr>
        <w:t>Solucionar através de providências que se fizerem necessárias as incoerências falhas ou omissões constatadas na execução do contrato.</w:t>
      </w:r>
    </w:p>
    <w:p w:rsidR="00974DE3" w:rsidRDefault="00E40B83">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8.12. </w:t>
      </w:r>
      <w:r>
        <w:rPr>
          <w:rFonts w:ascii="Arial" w:hAnsi="Arial" w:cs="Arial"/>
          <w:sz w:val="22"/>
          <w:szCs w:val="22"/>
        </w:rPr>
        <w:t>Fornecer detalhes c</w:t>
      </w:r>
      <w:r>
        <w:rPr>
          <w:rFonts w:ascii="Arial" w:hAnsi="Arial" w:cs="Arial"/>
          <w:sz w:val="22"/>
          <w:szCs w:val="22"/>
        </w:rPr>
        <w:t>onstrutivos que se fizerem necessários para a perfeita execução da obra.</w:t>
      </w:r>
    </w:p>
    <w:p w:rsidR="00974DE3" w:rsidRDefault="00E40B83">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considerados defeituosos, inadequados ou inservíveis para a obra.</w:t>
      </w:r>
    </w:p>
    <w:p w:rsidR="00974DE3" w:rsidRDefault="00E40B83">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8.14. </w:t>
      </w:r>
      <w:r>
        <w:rPr>
          <w:rFonts w:ascii="Arial" w:hAnsi="Arial" w:cs="Arial"/>
          <w:sz w:val="22"/>
          <w:szCs w:val="22"/>
        </w:rPr>
        <w:t>Que seja refeito qualquer trabalho que não obedeça aos elem</w:t>
      </w:r>
      <w:r>
        <w:rPr>
          <w:rFonts w:ascii="Arial" w:hAnsi="Arial" w:cs="Arial"/>
          <w:sz w:val="22"/>
          <w:szCs w:val="22"/>
        </w:rPr>
        <w:t>entos do projeto e demais disposições contratuais, correndo por conta da contratada as despesas decorrentes da correção realizada.</w:t>
      </w:r>
    </w:p>
    <w:p w:rsidR="00974DE3" w:rsidRDefault="00E40B83">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8.15. </w:t>
      </w:r>
      <w:r>
        <w:rPr>
          <w:rFonts w:ascii="Arial" w:hAnsi="Arial" w:cs="Arial"/>
          <w:sz w:val="22"/>
          <w:szCs w:val="22"/>
        </w:rPr>
        <w:t>Todos os materiais deverão ser de primeira qualidade e, salvo, os expressamente excluídos adiante, serão inteiramente f</w:t>
      </w:r>
      <w:r>
        <w:rPr>
          <w:rFonts w:ascii="Arial" w:hAnsi="Arial" w:cs="Arial"/>
          <w:sz w:val="22"/>
          <w:szCs w:val="22"/>
        </w:rPr>
        <w:t>ornecidos pela contratada.</w:t>
      </w:r>
    </w:p>
    <w:p w:rsidR="00974DE3" w:rsidRDefault="00E40B83">
      <w:pPr>
        <w:pStyle w:val="Corpodetexto"/>
        <w:tabs>
          <w:tab w:val="left" w:pos="851"/>
        </w:tabs>
        <w:spacing w:line="276" w:lineRule="auto"/>
        <w:jc w:val="both"/>
        <w:rPr>
          <w:rFonts w:ascii="Arial" w:hAnsi="Arial" w:cs="Arial"/>
          <w:sz w:val="22"/>
          <w:szCs w:val="22"/>
        </w:rPr>
      </w:pPr>
      <w:r>
        <w:rPr>
          <w:rFonts w:ascii="Arial" w:hAnsi="Arial" w:cs="Arial"/>
          <w:sz w:val="22"/>
          <w:szCs w:val="22"/>
        </w:rPr>
        <w:t>8.16.</w:t>
      </w:r>
      <w:r>
        <w:rPr>
          <w:rFonts w:ascii="Arial" w:hAnsi="Arial" w:cs="Arial"/>
          <w:b/>
          <w:sz w:val="22"/>
          <w:szCs w:val="22"/>
        </w:rPr>
        <w:t xml:space="preserve"> </w:t>
      </w:r>
      <w:r>
        <w:rPr>
          <w:rFonts w:ascii="Arial" w:hAnsi="Arial" w:cs="Arial"/>
          <w:sz w:val="22"/>
          <w:szCs w:val="22"/>
        </w:rPr>
        <w:t>Fornecer nota fiscal dos serviços prestados.</w:t>
      </w:r>
    </w:p>
    <w:p w:rsidR="00974DE3" w:rsidRDefault="00E40B83">
      <w:pPr>
        <w:pStyle w:val="Corpodetexto"/>
        <w:tabs>
          <w:tab w:val="left" w:pos="851"/>
        </w:tabs>
        <w:spacing w:line="276" w:lineRule="auto"/>
        <w:jc w:val="both"/>
        <w:rPr>
          <w:rFonts w:ascii="Arial" w:hAnsi="Arial" w:cs="Arial"/>
          <w:sz w:val="22"/>
          <w:szCs w:val="22"/>
        </w:rPr>
      </w:pPr>
      <w:proofErr w:type="gramStart"/>
      <w:r>
        <w:rPr>
          <w:rFonts w:ascii="Arial" w:hAnsi="Arial" w:cs="Arial"/>
          <w:sz w:val="22"/>
          <w:szCs w:val="22"/>
        </w:rPr>
        <w:t>8.17.</w:t>
      </w:r>
      <w:proofErr w:type="gramEnd"/>
      <w:r>
        <w:rPr>
          <w:rFonts w:ascii="Arial" w:hAnsi="Arial" w:cs="Arial"/>
          <w:sz w:val="22"/>
          <w:szCs w:val="22"/>
        </w:rPr>
        <w:t xml:space="preserve">A empresa vencedora deverá indicar antes da liberação da </w:t>
      </w:r>
      <w:r>
        <w:rPr>
          <w:rFonts w:ascii="Arial" w:hAnsi="Arial" w:cs="Arial"/>
          <w:b/>
          <w:sz w:val="22"/>
          <w:szCs w:val="22"/>
        </w:rPr>
        <w:t>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e manter um (</w:t>
      </w:r>
      <w:r>
        <w:rPr>
          <w:rFonts w:ascii="Arial" w:hAnsi="Arial" w:cs="Arial"/>
          <w:b/>
          <w:sz w:val="22"/>
          <w:szCs w:val="22"/>
        </w:rPr>
        <w:t>PREPOSTO)</w:t>
      </w:r>
      <w:r>
        <w:rPr>
          <w:rFonts w:ascii="Arial" w:hAnsi="Arial" w:cs="Arial"/>
          <w:sz w:val="22"/>
          <w:szCs w:val="22"/>
        </w:rPr>
        <w:t>, profissional técnico devidamente habilitado e capacitado), exclusivo</w:t>
      </w:r>
      <w:r>
        <w:rPr>
          <w:rFonts w:ascii="Arial" w:hAnsi="Arial" w:cs="Arial"/>
          <w:sz w:val="22"/>
          <w:szCs w:val="22"/>
        </w:rPr>
        <w:t xml:space="preserve"> nas dependências do local da prestação dos serviços, no horário e nos dias da prestação dos serviços, o qual será responsável pela supervisão dos serviços prestados, dotado de poderes para controlar a frequência, pontualidade, dirimir dúvidas e tratar de </w:t>
      </w:r>
      <w:r>
        <w:rPr>
          <w:rFonts w:ascii="Arial" w:hAnsi="Arial" w:cs="Arial"/>
          <w:sz w:val="22"/>
          <w:szCs w:val="22"/>
        </w:rPr>
        <w:t>quaisquer assuntos relacionados com a execução do contrato.</w:t>
      </w:r>
    </w:p>
    <w:p w:rsidR="00974DE3" w:rsidRDefault="00E40B83">
      <w:pPr>
        <w:pStyle w:val="Corpodetexto"/>
        <w:tabs>
          <w:tab w:val="left" w:pos="851"/>
        </w:tabs>
        <w:spacing w:line="276" w:lineRule="auto"/>
        <w:jc w:val="both"/>
        <w:rPr>
          <w:rFonts w:ascii="Arial" w:hAnsi="Arial" w:cs="Arial"/>
          <w:sz w:val="22"/>
          <w:szCs w:val="22"/>
        </w:rPr>
      </w:pPr>
      <w:r>
        <w:rPr>
          <w:rFonts w:ascii="Arial" w:hAnsi="Arial" w:cs="Arial"/>
          <w:sz w:val="22"/>
          <w:szCs w:val="22"/>
        </w:rPr>
        <w:t>8.18. A proponente, à qual for adjudicado o objeto da presente licitação, será notificada a comparecer para assinatura do contrato, devendo para isso efetuar, a título de Caução Inicial, o recolhi</w:t>
      </w:r>
      <w:r>
        <w:rPr>
          <w:rFonts w:ascii="Arial" w:hAnsi="Arial" w:cs="Arial"/>
          <w:sz w:val="22"/>
          <w:szCs w:val="22"/>
        </w:rPr>
        <w:t xml:space="preserve">mento da importância correspondente a 5% (cinco por cento) do valor do contrato. Em caso de rescisão do contrato e/ou interrupções dos trabalhos não serão </w:t>
      </w:r>
      <w:proofErr w:type="gramStart"/>
      <w:r>
        <w:rPr>
          <w:rFonts w:ascii="Arial" w:hAnsi="Arial" w:cs="Arial"/>
          <w:sz w:val="22"/>
          <w:szCs w:val="22"/>
        </w:rPr>
        <w:t>devolvidos</w:t>
      </w:r>
      <w:proofErr w:type="gramEnd"/>
      <w:r>
        <w:rPr>
          <w:rFonts w:ascii="Arial" w:hAnsi="Arial" w:cs="Arial"/>
          <w:sz w:val="22"/>
          <w:szCs w:val="22"/>
        </w:rPr>
        <w:t xml:space="preserve"> a caução inicial e seus reforços, a não ser que a rescisão e/ou paralisação decorra de aco</w:t>
      </w:r>
      <w:r>
        <w:rPr>
          <w:rFonts w:ascii="Arial" w:hAnsi="Arial" w:cs="Arial"/>
          <w:sz w:val="22"/>
          <w:szCs w:val="22"/>
        </w:rPr>
        <w:t>rdo firmado com a Prefeitura.</w:t>
      </w:r>
    </w:p>
    <w:p w:rsidR="00974DE3" w:rsidRDefault="00E40B83">
      <w:pPr>
        <w:tabs>
          <w:tab w:val="left" w:pos="851"/>
        </w:tabs>
        <w:spacing w:after="120" w:line="276" w:lineRule="auto"/>
        <w:jc w:val="both"/>
        <w:rPr>
          <w:rFonts w:ascii="Arial" w:hAnsi="Arial" w:cs="Arial"/>
          <w:bCs/>
          <w:sz w:val="22"/>
          <w:szCs w:val="22"/>
        </w:rPr>
      </w:pPr>
      <w:r>
        <w:rPr>
          <w:rFonts w:ascii="Arial" w:hAnsi="Arial" w:cs="Arial"/>
          <w:bCs/>
          <w:sz w:val="22"/>
          <w:szCs w:val="22"/>
        </w:rPr>
        <w:lastRenderedPageBreak/>
        <w:t>A caução inicial poderá ser feita em uma das seguintes modalidades:</w:t>
      </w:r>
    </w:p>
    <w:p w:rsidR="00974DE3" w:rsidRDefault="00E40B83">
      <w:pPr>
        <w:tabs>
          <w:tab w:val="left" w:pos="851"/>
        </w:tabs>
        <w:spacing w:after="120" w:line="276" w:lineRule="auto"/>
        <w:ind w:left="709"/>
        <w:jc w:val="both"/>
        <w:rPr>
          <w:rFonts w:ascii="Arial" w:hAnsi="Arial" w:cs="Arial"/>
          <w:bCs/>
          <w:sz w:val="22"/>
          <w:szCs w:val="22"/>
        </w:rPr>
      </w:pPr>
      <w:r>
        <w:rPr>
          <w:rFonts w:ascii="Arial" w:hAnsi="Arial" w:cs="Arial"/>
          <w:bCs/>
          <w:sz w:val="22"/>
          <w:szCs w:val="22"/>
        </w:rPr>
        <w:t>a) em moeda corrente no país ou em títulos de dívida pública;</w:t>
      </w:r>
    </w:p>
    <w:p w:rsidR="00974DE3" w:rsidRDefault="00E40B83">
      <w:pPr>
        <w:tabs>
          <w:tab w:val="left" w:pos="851"/>
        </w:tabs>
        <w:spacing w:after="120" w:line="276" w:lineRule="auto"/>
        <w:ind w:left="709"/>
        <w:jc w:val="both"/>
        <w:rPr>
          <w:rFonts w:ascii="Arial" w:hAnsi="Arial" w:cs="Arial"/>
          <w:bCs/>
          <w:sz w:val="22"/>
          <w:szCs w:val="22"/>
        </w:rPr>
      </w:pPr>
      <w:r>
        <w:rPr>
          <w:rFonts w:ascii="Arial" w:hAnsi="Arial" w:cs="Arial"/>
          <w:bCs/>
          <w:sz w:val="22"/>
          <w:szCs w:val="22"/>
        </w:rPr>
        <w:t>b) em fiança bancária;</w:t>
      </w:r>
    </w:p>
    <w:p w:rsidR="00974DE3" w:rsidRDefault="00E40B83">
      <w:pPr>
        <w:tabs>
          <w:tab w:val="left" w:pos="851"/>
        </w:tabs>
        <w:spacing w:after="120" w:line="276" w:lineRule="auto"/>
        <w:ind w:left="709"/>
        <w:jc w:val="both"/>
      </w:pPr>
      <w:r>
        <w:rPr>
          <w:rFonts w:ascii="Arial" w:hAnsi="Arial" w:cs="Arial"/>
          <w:bCs/>
          <w:sz w:val="22"/>
          <w:szCs w:val="22"/>
        </w:rPr>
        <w:t>c) em seguro-garantia.</w:t>
      </w:r>
    </w:p>
    <w:p w:rsidR="00974DE3" w:rsidRDefault="00E40B83">
      <w:pPr>
        <w:tabs>
          <w:tab w:val="left" w:pos="851"/>
        </w:tabs>
        <w:spacing w:after="120" w:line="276" w:lineRule="auto"/>
        <w:jc w:val="both"/>
      </w:pPr>
      <w:r>
        <w:rPr>
          <w:rFonts w:ascii="Arial" w:hAnsi="Arial" w:cs="Arial"/>
          <w:bCs/>
          <w:sz w:val="22"/>
          <w:szCs w:val="22"/>
        </w:rPr>
        <w:t xml:space="preserve">A caução inicial somente poderá ser levantada 60 </w:t>
      </w:r>
      <w:r>
        <w:rPr>
          <w:rFonts w:ascii="Arial" w:hAnsi="Arial" w:cs="Arial"/>
          <w:bCs/>
          <w:sz w:val="22"/>
          <w:szCs w:val="22"/>
        </w:rPr>
        <w:t>(sessenta) dias após o encerramento do contrato.</w:t>
      </w:r>
    </w:p>
    <w:p w:rsidR="00974DE3" w:rsidRDefault="00974DE3">
      <w:pPr>
        <w:tabs>
          <w:tab w:val="left" w:pos="851"/>
        </w:tabs>
        <w:spacing w:after="120" w:line="276" w:lineRule="auto"/>
        <w:jc w:val="both"/>
        <w:rPr>
          <w:rFonts w:ascii="Arial" w:hAnsi="Arial" w:cs="Arial"/>
          <w:bCs/>
          <w:sz w:val="22"/>
          <w:szCs w:val="22"/>
        </w:rPr>
      </w:pPr>
    </w:p>
    <w:p w:rsidR="00974DE3" w:rsidRDefault="00E40B83">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9.   OBRIGAÇÕES DA CONTRATANTE.</w:t>
      </w:r>
    </w:p>
    <w:p w:rsidR="00974DE3" w:rsidRDefault="00974DE3">
      <w:pPr>
        <w:pStyle w:val="Corpodetexto"/>
        <w:tabs>
          <w:tab w:val="left" w:pos="851"/>
        </w:tabs>
        <w:spacing w:line="276" w:lineRule="auto"/>
        <w:jc w:val="both"/>
        <w:rPr>
          <w:rFonts w:ascii="Arial" w:hAnsi="Arial" w:cs="Arial"/>
          <w:b/>
          <w:sz w:val="22"/>
          <w:szCs w:val="22"/>
        </w:rPr>
      </w:pP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9.1. Efetuar os pagamentos nos prazos estabelecidos, respeitadas as</w:t>
      </w:r>
      <w:proofErr w:type="gramStart"/>
      <w:r>
        <w:rPr>
          <w:rFonts w:ascii="Arial" w:eastAsia="Calibri" w:hAnsi="Arial" w:cs="Arial"/>
          <w:sz w:val="22"/>
          <w:szCs w:val="22"/>
        </w:rPr>
        <w:t xml:space="preserve">   </w:t>
      </w:r>
      <w:proofErr w:type="gramEnd"/>
      <w:r>
        <w:rPr>
          <w:rFonts w:ascii="Arial" w:eastAsia="Calibri" w:hAnsi="Arial" w:cs="Arial"/>
          <w:sz w:val="22"/>
          <w:szCs w:val="22"/>
        </w:rPr>
        <w:t>disposições da proposta, do presente contrato.</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9.2. Prestar as informações necessárias com clareza, à </w:t>
      </w:r>
      <w:r>
        <w:rPr>
          <w:rFonts w:ascii="Arial" w:eastAsia="Calibri" w:hAnsi="Arial" w:cs="Arial"/>
          <w:sz w:val="22"/>
          <w:szCs w:val="22"/>
        </w:rPr>
        <w:t>contratada para execução dos serviços contratados.</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9.3. Acompanhar e fiscalizar a execução dos serviços.</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9.4. Adotar as medidas solicitadas pela contratada e consideradas necessárias à perfeita execução dos serviços.</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9.5. Nomear fiscal para </w:t>
      </w:r>
      <w:proofErr w:type="gramStart"/>
      <w:r>
        <w:rPr>
          <w:rFonts w:ascii="Arial" w:eastAsia="Calibri" w:hAnsi="Arial" w:cs="Arial"/>
          <w:sz w:val="22"/>
          <w:szCs w:val="22"/>
        </w:rPr>
        <w:t>dirimir dúvidas</w:t>
      </w:r>
      <w:proofErr w:type="gramEnd"/>
      <w:r>
        <w:rPr>
          <w:rFonts w:ascii="Arial" w:eastAsia="Calibri" w:hAnsi="Arial" w:cs="Arial"/>
          <w:sz w:val="22"/>
          <w:szCs w:val="22"/>
        </w:rPr>
        <w:t>.</w:t>
      </w:r>
    </w:p>
    <w:p w:rsidR="00974DE3" w:rsidRDefault="00E40B83">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rsidR="00974DE3" w:rsidRDefault="00974DE3">
      <w:pPr>
        <w:pStyle w:val="Corpodetexto"/>
        <w:tabs>
          <w:tab w:val="left" w:pos="851"/>
        </w:tabs>
        <w:spacing w:line="276" w:lineRule="auto"/>
        <w:jc w:val="both"/>
        <w:rPr>
          <w:rFonts w:ascii="Arial" w:eastAsia="Calibri" w:hAnsi="Arial" w:cs="Arial"/>
          <w:sz w:val="22"/>
          <w:szCs w:val="22"/>
        </w:rPr>
      </w:pPr>
    </w:p>
    <w:p w:rsidR="00974DE3" w:rsidRDefault="00E40B83">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10.  ORÇAMENTO ESTIMADO.</w:t>
      </w:r>
    </w:p>
    <w:p w:rsidR="00974DE3" w:rsidRDefault="00974DE3">
      <w:pPr>
        <w:tabs>
          <w:tab w:val="left" w:pos="851"/>
        </w:tabs>
        <w:spacing w:after="120" w:line="276" w:lineRule="auto"/>
        <w:rPr>
          <w:rFonts w:ascii="Arial" w:hAnsi="Arial" w:cs="Arial"/>
          <w:sz w:val="22"/>
          <w:szCs w:val="22"/>
        </w:rPr>
      </w:pPr>
    </w:p>
    <w:p w:rsidR="00974DE3" w:rsidRDefault="00974DE3">
      <w:pPr>
        <w:tabs>
          <w:tab w:val="left" w:pos="851"/>
        </w:tabs>
        <w:spacing w:after="120" w:line="276" w:lineRule="auto"/>
        <w:rPr>
          <w:rFonts w:ascii="Arial" w:hAnsi="Arial" w:cs="Arial"/>
          <w:sz w:val="22"/>
          <w:szCs w:val="22"/>
        </w:rPr>
      </w:pPr>
    </w:p>
    <w:tbl>
      <w:tblPr>
        <w:tblW w:w="9225" w:type="dxa"/>
        <w:tblInd w:w="-6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5" w:type="dxa"/>
          <w:right w:w="70" w:type="dxa"/>
        </w:tblCellMar>
        <w:tblLook w:val="0000"/>
      </w:tblPr>
      <w:tblGrid>
        <w:gridCol w:w="6571"/>
        <w:gridCol w:w="2654"/>
      </w:tblGrid>
      <w:tr w:rsidR="00974DE3">
        <w:trPr>
          <w:trHeight w:val="525"/>
        </w:trPr>
        <w:tc>
          <w:tcPr>
            <w:tcW w:w="6570" w:type="dxa"/>
            <w:tcBorders>
              <w:top w:val="single" w:sz="4" w:space="0" w:color="00000A"/>
              <w:left w:val="single" w:sz="4" w:space="0" w:color="00000A"/>
              <w:bottom w:val="single" w:sz="4" w:space="0" w:color="00000A"/>
              <w:right w:val="single" w:sz="4" w:space="0" w:color="00000A"/>
            </w:tcBorders>
            <w:shd w:val="clear" w:color="auto" w:fill="E0E0E0"/>
            <w:tcMar>
              <w:left w:w="15" w:type="dxa"/>
            </w:tcMar>
            <w:vAlign w:val="center"/>
          </w:tcPr>
          <w:p w:rsidR="00974DE3" w:rsidRDefault="00E40B83">
            <w:pPr>
              <w:pStyle w:val="Corpodetexto3"/>
              <w:tabs>
                <w:tab w:val="left" w:pos="851"/>
              </w:tabs>
              <w:spacing w:line="276" w:lineRule="auto"/>
              <w:jc w:val="center"/>
              <w:rPr>
                <w:rFonts w:ascii="Arial" w:hAnsi="Arial" w:cs="Arial"/>
                <w:b/>
                <w:sz w:val="22"/>
                <w:szCs w:val="22"/>
              </w:rPr>
            </w:pPr>
            <w:r>
              <w:rPr>
                <w:rFonts w:ascii="Arial" w:hAnsi="Arial" w:cs="Arial"/>
                <w:b/>
                <w:sz w:val="22"/>
                <w:szCs w:val="22"/>
              </w:rPr>
              <w:t>DESCRIÇÃO</w:t>
            </w:r>
          </w:p>
        </w:tc>
        <w:tc>
          <w:tcPr>
            <w:tcW w:w="2654" w:type="dxa"/>
            <w:tcBorders>
              <w:top w:val="single" w:sz="4" w:space="0" w:color="00000A"/>
              <w:left w:val="single" w:sz="4" w:space="0" w:color="00000A"/>
              <w:bottom w:val="single" w:sz="4" w:space="0" w:color="00000A"/>
              <w:right w:val="single" w:sz="4" w:space="0" w:color="00000A"/>
            </w:tcBorders>
            <w:shd w:val="clear" w:color="auto" w:fill="E0E0E0"/>
            <w:tcMar>
              <w:left w:w="15" w:type="dxa"/>
            </w:tcMar>
            <w:vAlign w:val="center"/>
          </w:tcPr>
          <w:p w:rsidR="00974DE3" w:rsidRDefault="00E40B83">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974DE3">
        <w:trPr>
          <w:trHeight w:val="547"/>
        </w:trPr>
        <w:tc>
          <w:tcPr>
            <w:tcW w:w="6570" w:type="dxa"/>
            <w:tcBorders>
              <w:top w:val="single" w:sz="4" w:space="0" w:color="00000A"/>
              <w:left w:val="single" w:sz="4" w:space="0" w:color="00000A"/>
              <w:bottom w:val="single" w:sz="4" w:space="0" w:color="00000A"/>
              <w:right w:val="single" w:sz="4" w:space="0" w:color="00000A"/>
            </w:tcBorders>
            <w:shd w:val="clear" w:color="auto" w:fill="auto"/>
            <w:tcMar>
              <w:left w:w="15" w:type="dxa"/>
            </w:tcMar>
            <w:vAlign w:val="center"/>
          </w:tcPr>
          <w:p w:rsidR="00974DE3" w:rsidRDefault="00E40B83">
            <w:pPr>
              <w:tabs>
                <w:tab w:val="left" w:pos="851"/>
              </w:tabs>
              <w:spacing w:after="120" w:line="276" w:lineRule="auto"/>
              <w:jc w:val="center"/>
            </w:pPr>
            <w:bookmarkStart w:id="5" w:name="docs-internal-guid-e19422a3-9e74-278a-ac"/>
            <w:bookmarkEnd w:id="5"/>
            <w:r>
              <w:rPr>
                <w:rFonts w:ascii="Arial" w:hAnsi="Arial" w:cs="Arial"/>
                <w:b/>
                <w:color w:val="000000"/>
                <w:szCs w:val="22"/>
              </w:rPr>
              <w:t>REFORMA E AMPLIAÇÃO DO CEI ANGELA DIAS RAMOS NEVES</w:t>
            </w:r>
          </w:p>
        </w:tc>
        <w:tc>
          <w:tcPr>
            <w:tcW w:w="2654" w:type="dxa"/>
            <w:tcBorders>
              <w:top w:val="single" w:sz="4" w:space="0" w:color="00000A"/>
              <w:left w:val="single" w:sz="4" w:space="0" w:color="00000A"/>
              <w:bottom w:val="single" w:sz="4" w:space="0" w:color="00000A"/>
              <w:right w:val="single" w:sz="4" w:space="0" w:color="00000A"/>
            </w:tcBorders>
            <w:shd w:val="clear" w:color="auto" w:fill="auto"/>
            <w:tcMar>
              <w:left w:w="15" w:type="dxa"/>
            </w:tcMar>
            <w:vAlign w:val="center"/>
          </w:tcPr>
          <w:p w:rsidR="00974DE3" w:rsidRDefault="00E40B83">
            <w:pPr>
              <w:pStyle w:val="Corpodetexto3"/>
              <w:tabs>
                <w:tab w:val="left" w:pos="851"/>
              </w:tabs>
              <w:spacing w:line="276" w:lineRule="auto"/>
              <w:jc w:val="center"/>
            </w:pPr>
            <w:r>
              <w:rPr>
                <w:rFonts w:ascii="Arial" w:hAnsi="Arial" w:cs="Arial"/>
                <w:b/>
                <w:bCs/>
                <w:sz w:val="22"/>
                <w:szCs w:val="22"/>
              </w:rPr>
              <w:t>R$ 809.203,47</w:t>
            </w:r>
          </w:p>
        </w:tc>
      </w:tr>
    </w:tbl>
    <w:p w:rsidR="00974DE3" w:rsidRDefault="00974DE3">
      <w:pPr>
        <w:tabs>
          <w:tab w:val="left" w:pos="851"/>
        </w:tabs>
        <w:spacing w:after="120" w:line="276" w:lineRule="auto"/>
        <w:jc w:val="both"/>
        <w:rPr>
          <w:rFonts w:ascii="Arial" w:hAnsi="Arial" w:cs="Arial"/>
          <w:sz w:val="22"/>
          <w:szCs w:val="22"/>
        </w:rPr>
      </w:pPr>
    </w:p>
    <w:p w:rsidR="00974DE3" w:rsidRDefault="00E40B83">
      <w:pPr>
        <w:tabs>
          <w:tab w:val="left" w:pos="851"/>
        </w:tabs>
        <w:spacing w:after="120" w:line="276" w:lineRule="auto"/>
        <w:jc w:val="both"/>
      </w:pPr>
      <w:r>
        <w:rPr>
          <w:rFonts w:ascii="Arial" w:hAnsi="Arial" w:cs="Arial"/>
          <w:sz w:val="22"/>
          <w:szCs w:val="22"/>
        </w:rPr>
        <w:t>10.1. Propostas acima do orçamento estimado serão desclassificadas.</w:t>
      </w:r>
    </w:p>
    <w:p w:rsidR="00974DE3" w:rsidRDefault="00E40B83">
      <w:pPr>
        <w:tabs>
          <w:tab w:val="left" w:pos="851"/>
        </w:tabs>
        <w:spacing w:after="120" w:line="276" w:lineRule="auto"/>
        <w:jc w:val="both"/>
      </w:pPr>
      <w:r>
        <w:rPr>
          <w:rFonts w:ascii="Arial" w:hAnsi="Arial" w:cs="Arial"/>
          <w:sz w:val="22"/>
          <w:szCs w:val="22"/>
        </w:rPr>
        <w:t xml:space="preserve">10.2. </w:t>
      </w:r>
      <w:proofErr w:type="gramStart"/>
      <w:r>
        <w:rPr>
          <w:rFonts w:ascii="Arial" w:hAnsi="Arial" w:cs="Arial"/>
          <w:sz w:val="22"/>
          <w:szCs w:val="22"/>
        </w:rPr>
        <w:t>Se torna</w:t>
      </w:r>
      <w:proofErr w:type="gramEnd"/>
      <w:r>
        <w:rPr>
          <w:rFonts w:ascii="Arial" w:hAnsi="Arial" w:cs="Arial"/>
          <w:sz w:val="22"/>
          <w:szCs w:val="22"/>
        </w:rPr>
        <w:t xml:space="preserve"> </w:t>
      </w:r>
      <w:r>
        <w:rPr>
          <w:rFonts w:ascii="Arial" w:hAnsi="Arial" w:cs="Arial"/>
          <w:b/>
          <w:sz w:val="22"/>
          <w:szCs w:val="22"/>
        </w:rPr>
        <w:t>OBRIGATÓRIO</w:t>
      </w:r>
      <w:r>
        <w:rPr>
          <w:rFonts w:ascii="Arial" w:hAnsi="Arial" w:cs="Arial"/>
          <w:sz w:val="22"/>
          <w:szCs w:val="22"/>
        </w:rPr>
        <w:t xml:space="preserve">, 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 w:type="dxa"/>
          <w:right w:w="70" w:type="dxa"/>
        </w:tblCellMar>
        <w:tblLook w:val="04A0"/>
      </w:tblPr>
      <w:tblGrid>
        <w:gridCol w:w="849"/>
        <w:gridCol w:w="5530"/>
      </w:tblGrid>
      <w:tr w:rsidR="00974DE3">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hemeFill="text2" w:themeFillTint="66"/>
            <w:tcMar>
              <w:left w:w="10" w:type="dxa"/>
            </w:tcMar>
            <w:vAlign w:val="center"/>
          </w:tcPr>
          <w:p w:rsidR="00974DE3" w:rsidRDefault="00E40B83">
            <w:pPr>
              <w:tabs>
                <w:tab w:val="left" w:pos="851"/>
              </w:tabs>
              <w:spacing w:after="120" w:line="276" w:lineRule="auto"/>
              <w:jc w:val="center"/>
            </w:pPr>
            <w:r>
              <w:rPr>
                <w:rFonts w:ascii="Arial" w:hAnsi="Arial" w:cs="Arial"/>
                <w:b/>
                <w:sz w:val="20"/>
                <w:szCs w:val="20"/>
              </w:rPr>
              <w:t>DESCRIÇÃO</w:t>
            </w:r>
          </w:p>
        </w:tc>
      </w:tr>
      <w:tr w:rsidR="00974DE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 w:type="dxa"/>
            </w:tcMar>
            <w:vAlign w:val="center"/>
          </w:tcPr>
          <w:p w:rsidR="00974DE3" w:rsidRDefault="00E40B83">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974DE3" w:rsidRDefault="00E40B83">
            <w:pPr>
              <w:tabs>
                <w:tab w:val="left" w:pos="851"/>
              </w:tabs>
              <w:spacing w:after="120" w:line="276" w:lineRule="auto"/>
              <w:jc w:val="center"/>
              <w:rPr>
                <w:rFonts w:ascii="Arial" w:hAnsi="Arial" w:cs="Arial"/>
                <w:sz w:val="18"/>
                <w:szCs w:val="18"/>
              </w:rPr>
            </w:pPr>
            <w:r>
              <w:rPr>
                <w:rFonts w:ascii="Arial" w:hAnsi="Arial" w:cs="Arial"/>
                <w:sz w:val="18"/>
                <w:szCs w:val="18"/>
              </w:rPr>
              <w:t>Taxa de Administração Central</w:t>
            </w:r>
          </w:p>
        </w:tc>
      </w:tr>
      <w:tr w:rsidR="00974DE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 w:type="dxa"/>
            </w:tcMar>
            <w:vAlign w:val="center"/>
          </w:tcPr>
          <w:p w:rsidR="00974DE3" w:rsidRDefault="00E40B83">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974DE3" w:rsidRDefault="00E40B83">
            <w:pPr>
              <w:tabs>
                <w:tab w:val="left" w:pos="851"/>
              </w:tabs>
              <w:spacing w:after="120" w:line="276" w:lineRule="auto"/>
              <w:jc w:val="center"/>
              <w:rPr>
                <w:rFonts w:ascii="Arial" w:hAnsi="Arial" w:cs="Arial"/>
                <w:sz w:val="18"/>
                <w:szCs w:val="18"/>
              </w:rPr>
            </w:pPr>
            <w:r>
              <w:rPr>
                <w:rFonts w:ascii="Arial" w:hAnsi="Arial" w:cs="Arial"/>
                <w:sz w:val="18"/>
                <w:szCs w:val="18"/>
              </w:rPr>
              <w:t>Seguro e Garantia</w:t>
            </w:r>
          </w:p>
        </w:tc>
      </w:tr>
      <w:tr w:rsidR="00974DE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 w:type="dxa"/>
            </w:tcMar>
            <w:vAlign w:val="center"/>
          </w:tcPr>
          <w:p w:rsidR="00974DE3" w:rsidRDefault="00E40B83">
            <w:pPr>
              <w:tabs>
                <w:tab w:val="left" w:pos="851"/>
              </w:tabs>
              <w:spacing w:after="120" w:line="276" w:lineRule="auto"/>
              <w:jc w:val="center"/>
              <w:rPr>
                <w:rFonts w:ascii="Arial" w:hAnsi="Arial" w:cs="Arial"/>
                <w:sz w:val="18"/>
                <w:szCs w:val="18"/>
              </w:rPr>
            </w:pPr>
            <w:r>
              <w:rPr>
                <w:rFonts w:ascii="Arial" w:hAnsi="Arial" w:cs="Arial"/>
                <w:sz w:val="18"/>
                <w:szCs w:val="18"/>
              </w:rPr>
              <w:t>R</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974DE3" w:rsidRDefault="00E40B83">
            <w:pPr>
              <w:tabs>
                <w:tab w:val="left" w:pos="851"/>
              </w:tabs>
              <w:spacing w:after="120" w:line="276" w:lineRule="auto"/>
              <w:jc w:val="center"/>
              <w:rPr>
                <w:rFonts w:ascii="Arial" w:hAnsi="Arial" w:cs="Arial"/>
                <w:sz w:val="18"/>
                <w:szCs w:val="18"/>
              </w:rPr>
            </w:pPr>
            <w:r>
              <w:rPr>
                <w:rFonts w:ascii="Arial" w:hAnsi="Arial" w:cs="Arial"/>
                <w:sz w:val="18"/>
                <w:szCs w:val="18"/>
              </w:rPr>
              <w:t>Risco</w:t>
            </w:r>
          </w:p>
        </w:tc>
      </w:tr>
      <w:tr w:rsidR="00974DE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 w:type="dxa"/>
            </w:tcMar>
            <w:vAlign w:val="center"/>
          </w:tcPr>
          <w:p w:rsidR="00974DE3" w:rsidRDefault="00E40B83">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10" w:type="dxa"/>
            </w:tcMar>
            <w:vAlign w:val="center"/>
          </w:tcPr>
          <w:p w:rsidR="00974DE3" w:rsidRDefault="00E40B83">
            <w:pPr>
              <w:tabs>
                <w:tab w:val="left" w:pos="851"/>
              </w:tabs>
              <w:spacing w:after="120" w:line="276" w:lineRule="auto"/>
              <w:jc w:val="center"/>
              <w:rPr>
                <w:rFonts w:ascii="Arial" w:hAnsi="Arial" w:cs="Arial"/>
                <w:sz w:val="18"/>
                <w:szCs w:val="18"/>
              </w:rPr>
            </w:pPr>
            <w:r>
              <w:rPr>
                <w:rFonts w:ascii="Arial" w:hAnsi="Arial" w:cs="Arial"/>
                <w:sz w:val="18"/>
                <w:szCs w:val="18"/>
              </w:rPr>
              <w:t>Despesas Financeiras</w:t>
            </w:r>
          </w:p>
        </w:tc>
      </w:tr>
      <w:tr w:rsidR="00974DE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 w:type="dxa"/>
            </w:tcMar>
            <w:vAlign w:val="center"/>
          </w:tcPr>
          <w:p w:rsidR="00974DE3" w:rsidRDefault="00E40B83">
            <w:pPr>
              <w:tabs>
                <w:tab w:val="left" w:pos="851"/>
              </w:tabs>
              <w:spacing w:after="120" w:line="276" w:lineRule="auto"/>
              <w:jc w:val="center"/>
              <w:rPr>
                <w:rFonts w:ascii="Arial" w:hAnsi="Arial" w:cs="Arial"/>
                <w:sz w:val="18"/>
                <w:szCs w:val="18"/>
              </w:rPr>
            </w:pPr>
            <w:r>
              <w:rPr>
                <w:rFonts w:ascii="Arial" w:hAnsi="Arial" w:cs="Arial"/>
                <w:sz w:val="18"/>
                <w:szCs w:val="18"/>
              </w:rPr>
              <w:t>L</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10" w:type="dxa"/>
            </w:tcMar>
            <w:vAlign w:val="center"/>
          </w:tcPr>
          <w:p w:rsidR="00974DE3" w:rsidRDefault="00E40B83">
            <w:pPr>
              <w:tabs>
                <w:tab w:val="left" w:pos="851"/>
              </w:tabs>
              <w:spacing w:after="120" w:line="276" w:lineRule="auto"/>
              <w:jc w:val="center"/>
              <w:rPr>
                <w:rFonts w:ascii="Arial" w:hAnsi="Arial" w:cs="Arial"/>
                <w:sz w:val="18"/>
                <w:szCs w:val="18"/>
              </w:rPr>
            </w:pPr>
            <w:r>
              <w:rPr>
                <w:rFonts w:ascii="Arial" w:hAnsi="Arial" w:cs="Arial"/>
                <w:sz w:val="18"/>
                <w:szCs w:val="18"/>
              </w:rPr>
              <w:t>Lucro/Remuneração</w:t>
            </w:r>
          </w:p>
        </w:tc>
      </w:tr>
      <w:tr w:rsidR="00974DE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 w:type="dxa"/>
            </w:tcMar>
            <w:vAlign w:val="center"/>
          </w:tcPr>
          <w:p w:rsidR="00974DE3" w:rsidRDefault="00E40B83">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10" w:type="dxa"/>
            </w:tcMar>
            <w:vAlign w:val="center"/>
          </w:tcPr>
          <w:p w:rsidR="00974DE3" w:rsidRDefault="00E40B83">
            <w:pPr>
              <w:tabs>
                <w:tab w:val="left" w:pos="851"/>
              </w:tabs>
              <w:spacing w:after="120" w:line="276" w:lineRule="auto"/>
              <w:jc w:val="center"/>
              <w:rPr>
                <w:rFonts w:ascii="Arial" w:hAnsi="Arial" w:cs="Arial"/>
                <w:sz w:val="18"/>
                <w:szCs w:val="18"/>
              </w:rPr>
            </w:pPr>
            <w:r>
              <w:rPr>
                <w:rFonts w:ascii="Arial" w:hAnsi="Arial" w:cs="Arial"/>
                <w:sz w:val="18"/>
                <w:szCs w:val="18"/>
              </w:rPr>
              <w:t xml:space="preserve">(IMPOSTOS) PIS, COFINS E </w:t>
            </w:r>
            <w:proofErr w:type="gramStart"/>
            <w:r>
              <w:rPr>
                <w:rFonts w:ascii="Arial" w:hAnsi="Arial" w:cs="Arial"/>
                <w:sz w:val="18"/>
                <w:szCs w:val="18"/>
              </w:rPr>
              <w:t>ISSQN</w:t>
            </w:r>
            <w:proofErr w:type="gramEnd"/>
          </w:p>
        </w:tc>
      </w:tr>
    </w:tbl>
    <w:p w:rsidR="00974DE3" w:rsidRDefault="00974DE3">
      <w:pPr>
        <w:tabs>
          <w:tab w:val="left" w:pos="851"/>
        </w:tabs>
        <w:spacing w:after="120" w:line="276" w:lineRule="auto"/>
        <w:jc w:val="both"/>
        <w:rPr>
          <w:rFonts w:ascii="Arial" w:hAnsi="Arial" w:cs="Arial"/>
          <w:sz w:val="22"/>
          <w:szCs w:val="22"/>
        </w:rPr>
      </w:pPr>
    </w:p>
    <w:p w:rsidR="00974DE3" w:rsidRDefault="00E40B83">
      <w:pPr>
        <w:tabs>
          <w:tab w:val="left" w:pos="851"/>
        </w:tabs>
        <w:spacing w:after="120" w:line="276" w:lineRule="auto"/>
        <w:jc w:val="both"/>
        <w:rPr>
          <w:rFonts w:ascii="Arial" w:hAnsi="Arial" w:cs="Arial"/>
          <w:sz w:val="22"/>
          <w:szCs w:val="22"/>
        </w:rPr>
      </w:pPr>
      <w:r>
        <w:rPr>
          <w:rFonts w:ascii="Arial" w:hAnsi="Arial" w:cs="Arial"/>
          <w:sz w:val="22"/>
          <w:szCs w:val="22"/>
        </w:rPr>
        <w:lastRenderedPageBreak/>
        <w:t xml:space="preserve">10.3.  Será </w:t>
      </w:r>
      <w:r>
        <w:rPr>
          <w:rFonts w:ascii="Arial" w:hAnsi="Arial" w:cs="Arial"/>
          <w:b/>
          <w:sz w:val="22"/>
          <w:szCs w:val="22"/>
        </w:rPr>
        <w:t xml:space="preserve">FACULTADA,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pela </w:t>
      </w:r>
      <w:r>
        <w:rPr>
          <w:rFonts w:ascii="Arial" w:hAnsi="Arial" w:cs="Arial"/>
          <w:b/>
          <w:sz w:val="22"/>
          <w:szCs w:val="22"/>
        </w:rPr>
        <w:t>CONTRATANTE</w:t>
      </w:r>
      <w:r>
        <w:rPr>
          <w:rFonts w:ascii="Arial" w:hAnsi="Arial" w:cs="Arial"/>
          <w:sz w:val="22"/>
          <w:szCs w:val="22"/>
        </w:rPr>
        <w:t xml:space="preserve"> por parte do Licitante.</w:t>
      </w:r>
    </w:p>
    <w:p w:rsidR="00974DE3" w:rsidRDefault="00E40B83">
      <w:pPr>
        <w:tabs>
          <w:tab w:val="left" w:pos="851"/>
        </w:tabs>
        <w:spacing w:after="120" w:line="276" w:lineRule="auto"/>
        <w:jc w:val="both"/>
        <w:rPr>
          <w:rFonts w:ascii="Arial" w:hAnsi="Arial" w:cs="Arial"/>
          <w:sz w:val="22"/>
          <w:szCs w:val="22"/>
        </w:rPr>
      </w:pPr>
      <w:r>
        <w:rPr>
          <w:rFonts w:ascii="Arial" w:hAnsi="Arial" w:cs="Arial"/>
          <w:sz w:val="22"/>
          <w:szCs w:val="22"/>
        </w:rPr>
        <w:t xml:space="preserve">10.4.  Torna-se </w:t>
      </w:r>
      <w:r>
        <w:rPr>
          <w:rFonts w:ascii="Arial" w:hAnsi="Arial" w:cs="Arial"/>
          <w:b/>
          <w:sz w:val="22"/>
          <w:szCs w:val="22"/>
        </w:rPr>
        <w:t>OBRIGATÓRIO</w:t>
      </w:r>
      <w:r>
        <w:rPr>
          <w:rFonts w:ascii="Arial" w:hAnsi="Arial" w:cs="Arial"/>
          <w:sz w:val="22"/>
          <w:szCs w:val="22"/>
        </w:rPr>
        <w:t xml:space="preserve">, apresentação da </w:t>
      </w:r>
      <w:r>
        <w:rPr>
          <w:rFonts w:ascii="Arial" w:hAnsi="Arial" w:cs="Arial"/>
          <w:b/>
          <w:sz w:val="22"/>
          <w:szCs w:val="22"/>
        </w:rPr>
        <w:t>PLANILHA ORÇAMENTÁRIA</w:t>
      </w:r>
      <w:r>
        <w:rPr>
          <w:rFonts w:ascii="Arial" w:hAnsi="Arial" w:cs="Arial"/>
          <w:sz w:val="22"/>
          <w:szCs w:val="22"/>
        </w:rPr>
        <w:t xml:space="preserve"> proposta pela </w:t>
      </w:r>
      <w:r w:rsidR="009F62F3">
        <w:rPr>
          <w:rFonts w:ascii="Arial" w:hAnsi="Arial" w:cs="Arial"/>
          <w:sz w:val="22"/>
          <w:szCs w:val="22"/>
        </w:rPr>
        <w:t>licitante</w:t>
      </w:r>
      <w:r>
        <w:rPr>
          <w:rFonts w:ascii="Arial" w:hAnsi="Arial" w:cs="Arial"/>
          <w:sz w:val="22"/>
          <w:szCs w:val="22"/>
        </w:rPr>
        <w:t xml:space="preserve"> contendo a indicação do </w:t>
      </w:r>
      <w:r>
        <w:rPr>
          <w:rFonts w:ascii="Arial" w:hAnsi="Arial" w:cs="Arial"/>
          <w:b/>
          <w:sz w:val="22"/>
          <w:szCs w:val="22"/>
        </w:rPr>
        <w:t>BDI</w:t>
      </w:r>
      <w:r>
        <w:rPr>
          <w:rFonts w:ascii="Arial" w:hAnsi="Arial" w:cs="Arial"/>
          <w:sz w:val="22"/>
          <w:szCs w:val="22"/>
        </w:rPr>
        <w:t>.</w:t>
      </w:r>
    </w:p>
    <w:p w:rsidR="00974DE3" w:rsidRDefault="00E40B83">
      <w:pPr>
        <w:tabs>
          <w:tab w:val="left" w:pos="851"/>
        </w:tabs>
        <w:spacing w:after="120" w:line="276" w:lineRule="auto"/>
        <w:jc w:val="both"/>
        <w:rPr>
          <w:rFonts w:ascii="Arial" w:hAnsi="Arial" w:cs="Arial"/>
          <w:sz w:val="22"/>
          <w:szCs w:val="22"/>
        </w:rPr>
      </w:pPr>
      <w:r>
        <w:rPr>
          <w:rFonts w:ascii="Arial" w:hAnsi="Arial" w:cs="Arial"/>
          <w:sz w:val="22"/>
          <w:szCs w:val="22"/>
        </w:rPr>
        <w:t xml:space="preserve">10.5.  Torna-se </w:t>
      </w:r>
      <w:r>
        <w:rPr>
          <w:rFonts w:ascii="Arial" w:hAnsi="Arial" w:cs="Arial"/>
          <w:b/>
          <w:sz w:val="22"/>
          <w:szCs w:val="22"/>
        </w:rPr>
        <w:t>OBRIGAT</w:t>
      </w:r>
      <w:r>
        <w:rPr>
          <w:rFonts w:ascii="Arial" w:hAnsi="Arial" w:cs="Arial"/>
          <w:b/>
          <w:sz w:val="22"/>
          <w:szCs w:val="22"/>
        </w:rPr>
        <w:t>ÓRIO</w:t>
      </w:r>
      <w:r>
        <w:rPr>
          <w:rFonts w:ascii="Arial" w:hAnsi="Arial" w:cs="Arial"/>
          <w:sz w:val="22"/>
          <w:szCs w:val="22"/>
        </w:rPr>
        <w:t xml:space="preserve">, apresentação do cronograma físico-financeiro proposto pela </w:t>
      </w:r>
      <w:r w:rsidR="009F62F3">
        <w:rPr>
          <w:rFonts w:ascii="Arial" w:hAnsi="Arial" w:cs="Arial"/>
          <w:sz w:val="22"/>
          <w:szCs w:val="22"/>
        </w:rPr>
        <w:t>licitante</w:t>
      </w:r>
      <w:r>
        <w:rPr>
          <w:rFonts w:ascii="Arial" w:hAnsi="Arial" w:cs="Arial"/>
          <w:sz w:val="22"/>
          <w:szCs w:val="22"/>
        </w:rPr>
        <w:t xml:space="preserve">. </w:t>
      </w:r>
    </w:p>
    <w:p w:rsidR="00974DE3" w:rsidRDefault="00E40B83">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11.  EXAME DA(S) PROPOSTA(S) DE PREÇOS.</w:t>
      </w:r>
    </w:p>
    <w:p w:rsidR="00974DE3" w:rsidRDefault="00E40B83">
      <w:pPr>
        <w:tabs>
          <w:tab w:val="left" w:pos="851"/>
        </w:tabs>
        <w:spacing w:after="120" w:line="276" w:lineRule="auto"/>
        <w:jc w:val="both"/>
        <w:rPr>
          <w:rFonts w:ascii="Arial" w:hAnsi="Arial" w:cs="Arial"/>
          <w:sz w:val="22"/>
          <w:szCs w:val="22"/>
        </w:rPr>
      </w:pPr>
      <w:r>
        <w:rPr>
          <w:rFonts w:ascii="Arial" w:hAnsi="Arial" w:cs="Arial"/>
          <w:sz w:val="22"/>
          <w:szCs w:val="22"/>
        </w:rPr>
        <w:tab/>
      </w:r>
    </w:p>
    <w:p w:rsidR="00974DE3" w:rsidRDefault="00E40B83">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As Propostas que atenderem em sua essência aos requisitos do Edital serão verificadas quanto aos seguintes erros, os quais serão </w:t>
      </w:r>
      <w:r>
        <w:rPr>
          <w:rFonts w:ascii="Arial" w:hAnsi="Arial" w:cs="Arial"/>
          <w:sz w:val="22"/>
          <w:szCs w:val="22"/>
        </w:rPr>
        <w:t>corrigidos pela Comissão de Licitação na forma indicada abaixo:</w:t>
      </w:r>
    </w:p>
    <w:p w:rsidR="00974DE3" w:rsidRDefault="00E40B83">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t>Discrepância entre valores grafados em algarismos e por extenso: prevalecerá o valor por extenso;</w:t>
      </w:r>
    </w:p>
    <w:p w:rsidR="00974DE3" w:rsidRDefault="00E40B83">
      <w:pPr>
        <w:pStyle w:val="PT"/>
        <w:numPr>
          <w:ilvl w:val="2"/>
          <w:numId w:val="4"/>
        </w:numPr>
        <w:tabs>
          <w:tab w:val="left" w:pos="851"/>
          <w:tab w:val="left" w:pos="993"/>
          <w:tab w:val="left" w:pos="1418"/>
        </w:tabs>
        <w:spacing w:after="120" w:line="276" w:lineRule="auto"/>
        <w:ind w:left="567" w:firstLine="0"/>
        <w:textAlignment w:val="auto"/>
        <w:rPr>
          <w:rFonts w:cs="Arial"/>
          <w:b w:val="0"/>
          <w:bCs/>
          <w:spacing w:val="0"/>
          <w:sz w:val="22"/>
          <w:szCs w:val="22"/>
        </w:rPr>
      </w:pPr>
      <w:r>
        <w:rPr>
          <w:rFonts w:cs="Arial"/>
          <w:b w:val="0"/>
          <w:bCs/>
          <w:spacing w:val="0"/>
          <w:sz w:val="22"/>
          <w:szCs w:val="22"/>
        </w:rPr>
        <w:t>Erros de transcrição das quantidades do Projeto para a proposta: o produto será corrigido devi</w:t>
      </w:r>
      <w:r>
        <w:rPr>
          <w:rFonts w:cs="Arial"/>
          <w:b w:val="0"/>
          <w:bCs/>
          <w:spacing w:val="0"/>
          <w:sz w:val="22"/>
          <w:szCs w:val="22"/>
        </w:rPr>
        <w:t>damente, mantendo-se o preço unitário e corrigindo-se a quantidade e o preço total;</w:t>
      </w:r>
    </w:p>
    <w:p w:rsidR="00974DE3" w:rsidRDefault="00E40B83">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multiplicação do preço unitário pela quantidade correspondente: será retificado, mantendo-se o preço unitário e a quantidade e corrigindo-se o produto;</w:t>
      </w:r>
    </w:p>
    <w:p w:rsidR="00974DE3" w:rsidRDefault="00E40B83">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adiç</w:t>
      </w:r>
      <w:r>
        <w:rPr>
          <w:rFonts w:ascii="Arial" w:hAnsi="Arial" w:cs="Arial"/>
          <w:sz w:val="22"/>
          <w:szCs w:val="22"/>
        </w:rPr>
        <w:t>ão: será retificado conservando as parcelas corretas e trocando-se a soma;</w:t>
      </w:r>
    </w:p>
    <w:p w:rsidR="00974DE3" w:rsidRDefault="00E40B83">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Verificado em qualquer momento, até o término do contrato, incoerências ou divergências de qualquer natureza nas composições dos preços unitários, será adotada a correção que result</w:t>
      </w:r>
      <w:r>
        <w:rPr>
          <w:rFonts w:ascii="Arial" w:hAnsi="Arial" w:cs="Arial"/>
          <w:sz w:val="22"/>
          <w:szCs w:val="22"/>
        </w:rPr>
        <w:t>ar no menor valor.</w:t>
      </w:r>
    </w:p>
    <w:p w:rsidR="00974DE3" w:rsidRDefault="00E40B83">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w:t>
      </w:r>
      <w:r>
        <w:rPr>
          <w:rFonts w:ascii="Arial" w:hAnsi="Arial" w:cs="Arial"/>
          <w:sz w:val="22"/>
          <w:szCs w:val="22"/>
        </w:rPr>
        <w:t xml:space="preserve"> proposta será rejeitada.</w:t>
      </w:r>
    </w:p>
    <w:p w:rsidR="00974DE3" w:rsidRDefault="00E40B83">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Com exceção das alterações, entrelinhas ou rasuras feitas pela Comissão de Licitação, necessárias para corrigir erros cometidos pelos Licitantes, não serão aceitas propostas contendo borrões, emendas ou rasuras.</w:t>
      </w:r>
    </w:p>
    <w:p w:rsidR="00974DE3" w:rsidRDefault="00E40B83">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de Pr</w:t>
      </w:r>
      <w:r>
        <w:rPr>
          <w:rFonts w:ascii="Arial" w:hAnsi="Arial" w:cs="Arial"/>
          <w:sz w:val="22"/>
          <w:szCs w:val="22"/>
        </w:rPr>
        <w:t>eços serão analisadas, conferidas, corrigidas e classificadas por ordem crescente de valores corrigidos.</w:t>
      </w:r>
    </w:p>
    <w:p w:rsidR="00974DE3" w:rsidRDefault="00E40B83">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duas ou mais propostas, a decisão será feita por sorteio.</w:t>
      </w:r>
    </w:p>
    <w:p w:rsidR="00974DE3" w:rsidRDefault="00974DE3">
      <w:pPr>
        <w:pStyle w:val="Corpodetexto"/>
        <w:tabs>
          <w:tab w:val="left" w:pos="851"/>
        </w:tabs>
        <w:spacing w:line="276" w:lineRule="auto"/>
        <w:jc w:val="both"/>
        <w:rPr>
          <w:rFonts w:ascii="Arial" w:hAnsi="Arial" w:cs="Arial"/>
          <w:sz w:val="22"/>
          <w:szCs w:val="22"/>
        </w:rPr>
      </w:pPr>
    </w:p>
    <w:p w:rsidR="009F62F3" w:rsidRDefault="009F62F3">
      <w:pPr>
        <w:pStyle w:val="Corpodetexto"/>
        <w:tabs>
          <w:tab w:val="left" w:pos="851"/>
        </w:tabs>
        <w:spacing w:line="276" w:lineRule="auto"/>
        <w:jc w:val="both"/>
        <w:rPr>
          <w:rFonts w:ascii="Arial" w:hAnsi="Arial" w:cs="Arial"/>
          <w:sz w:val="22"/>
          <w:szCs w:val="22"/>
        </w:rPr>
      </w:pPr>
    </w:p>
    <w:p w:rsidR="009F62F3" w:rsidRDefault="009F62F3">
      <w:pPr>
        <w:pStyle w:val="Corpodetexto"/>
        <w:tabs>
          <w:tab w:val="left" w:pos="851"/>
        </w:tabs>
        <w:spacing w:line="276" w:lineRule="auto"/>
        <w:jc w:val="both"/>
        <w:rPr>
          <w:rFonts w:ascii="Arial" w:hAnsi="Arial" w:cs="Arial"/>
          <w:sz w:val="22"/>
          <w:szCs w:val="22"/>
        </w:rPr>
      </w:pPr>
    </w:p>
    <w:p w:rsidR="009F62F3" w:rsidRDefault="009F62F3">
      <w:pPr>
        <w:pStyle w:val="Corpodetexto"/>
        <w:tabs>
          <w:tab w:val="left" w:pos="851"/>
        </w:tabs>
        <w:spacing w:line="276" w:lineRule="auto"/>
        <w:jc w:val="both"/>
        <w:rPr>
          <w:rFonts w:ascii="Arial" w:hAnsi="Arial" w:cs="Arial"/>
          <w:sz w:val="22"/>
          <w:szCs w:val="22"/>
        </w:rPr>
      </w:pPr>
    </w:p>
    <w:p w:rsidR="00974DE3" w:rsidRDefault="00E40B83">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lastRenderedPageBreak/>
        <w:t>PRAZO DE EXECUÇÃO DO OBJETO E PRAZO CONTRATUAL.</w:t>
      </w:r>
    </w:p>
    <w:p w:rsidR="00974DE3" w:rsidRDefault="00974DE3">
      <w:pPr>
        <w:tabs>
          <w:tab w:val="left" w:pos="851"/>
        </w:tabs>
        <w:spacing w:after="120" w:line="276" w:lineRule="auto"/>
        <w:jc w:val="both"/>
        <w:rPr>
          <w:rFonts w:ascii="Arial" w:hAnsi="Arial" w:cs="Arial"/>
          <w:b/>
          <w:sz w:val="22"/>
          <w:szCs w:val="22"/>
        </w:rPr>
      </w:pPr>
    </w:p>
    <w:p w:rsidR="00974DE3" w:rsidRDefault="00E40B83">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 xml:space="preserve">O Prazo de Execução do objeto será de </w:t>
      </w:r>
      <w:r>
        <w:rPr>
          <w:rFonts w:ascii="Arial" w:hAnsi="Arial" w:cs="Arial"/>
          <w:b/>
          <w:bCs/>
          <w:sz w:val="22"/>
          <w:szCs w:val="22"/>
        </w:rPr>
        <w:t xml:space="preserve">180 (cento e </w:t>
      </w:r>
      <w:proofErr w:type="spellStart"/>
      <w:r>
        <w:rPr>
          <w:rFonts w:ascii="Arial" w:hAnsi="Arial" w:cs="Arial"/>
          <w:b/>
          <w:bCs/>
          <w:sz w:val="22"/>
          <w:szCs w:val="22"/>
        </w:rPr>
        <w:t>ointenta</w:t>
      </w:r>
      <w:proofErr w:type="spellEnd"/>
      <w:r>
        <w:rPr>
          <w:rFonts w:ascii="Arial" w:hAnsi="Arial" w:cs="Arial"/>
          <w:b/>
          <w:sz w:val="22"/>
          <w:szCs w:val="22"/>
        </w:rPr>
        <w:t>) dias a contar do recebimento da Ordem de Servi</w:t>
      </w:r>
      <w:r>
        <w:rPr>
          <w:rFonts w:ascii="Arial" w:hAnsi="Arial" w:cs="Arial"/>
          <w:b/>
          <w:sz w:val="22"/>
          <w:szCs w:val="22"/>
        </w:rPr>
        <w:t>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e de acordo com o cronograma físico-financeiro estabelecido. </w:t>
      </w:r>
    </w:p>
    <w:p w:rsidR="00974DE3" w:rsidRDefault="00E40B83">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 xml:space="preserve">O Prazo de Vigência Contratual será de </w:t>
      </w:r>
      <w:r>
        <w:rPr>
          <w:rFonts w:ascii="Arial" w:hAnsi="Arial" w:cs="Arial"/>
          <w:b/>
          <w:sz w:val="22"/>
          <w:szCs w:val="22"/>
        </w:rPr>
        <w:t>240 (Duzentos e Quarenta) dias a contar da data da assinatura contratual.</w:t>
      </w:r>
    </w:p>
    <w:p w:rsidR="00974DE3" w:rsidRDefault="00E40B83">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Em caso de atraso na execução da obra, sem comprovação de condições adv</w:t>
      </w:r>
      <w:r>
        <w:rPr>
          <w:rFonts w:ascii="Arial" w:hAnsi="Arial" w:cs="Arial"/>
          <w:sz w:val="22"/>
          <w:szCs w:val="22"/>
        </w:rPr>
        <w:t xml:space="preserve">ersas ou casos fortuitos, a empresa ficará sujeita às sanções preceituadas da Lei 8.666/93, bem como a aplicação das penalidades previstas no contrato. </w:t>
      </w:r>
    </w:p>
    <w:p w:rsidR="00974DE3" w:rsidRDefault="00E40B83">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Os serviços de reforma serão executados concomitantemente aos serviços de ampliação da unidade conforme</w:t>
      </w:r>
      <w:r>
        <w:rPr>
          <w:rFonts w:ascii="Arial" w:hAnsi="Arial" w:cs="Arial"/>
          <w:sz w:val="22"/>
          <w:szCs w:val="22"/>
        </w:rPr>
        <w:t xml:space="preserve"> cronograma físico-financeiro anexo a este Termo de Referência.</w:t>
      </w:r>
    </w:p>
    <w:p w:rsidR="00974DE3" w:rsidRDefault="00974DE3">
      <w:pPr>
        <w:tabs>
          <w:tab w:val="left" w:pos="851"/>
        </w:tabs>
        <w:spacing w:after="120" w:line="276" w:lineRule="auto"/>
        <w:jc w:val="both"/>
        <w:rPr>
          <w:rFonts w:ascii="Arial" w:hAnsi="Arial" w:cs="Arial"/>
          <w:sz w:val="22"/>
          <w:szCs w:val="22"/>
        </w:rPr>
      </w:pPr>
    </w:p>
    <w:p w:rsidR="00974DE3" w:rsidRDefault="00E40B83">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6" w:name="__DdeLink__518_576160097"/>
      <w:bookmarkEnd w:id="6"/>
      <w:r>
        <w:rPr>
          <w:rFonts w:cs="Arial"/>
          <w:bCs w:val="0"/>
          <w:sz w:val="22"/>
          <w:szCs w:val="22"/>
        </w:rPr>
        <w:t xml:space="preserve">DAS MEDIÇÕES. </w:t>
      </w:r>
    </w:p>
    <w:p w:rsidR="00974DE3" w:rsidRDefault="00974DE3">
      <w:pPr>
        <w:pStyle w:val="Corpodetexto"/>
        <w:tabs>
          <w:tab w:val="left" w:pos="851"/>
        </w:tabs>
        <w:spacing w:line="276" w:lineRule="auto"/>
        <w:rPr>
          <w:rFonts w:ascii="Arial" w:hAnsi="Arial" w:cs="Arial"/>
          <w:sz w:val="22"/>
          <w:szCs w:val="22"/>
        </w:rPr>
      </w:pPr>
    </w:p>
    <w:p w:rsidR="00974DE3" w:rsidRDefault="00E40B83">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As medições mensais serão baseadas nas avaliações dos serviços realizados e serão feitas pela Equipe de Fiscalização, devidamente acompanhado por um ou mais representante(s) </w:t>
      </w:r>
      <w:r>
        <w:rPr>
          <w:rFonts w:ascii="Arial" w:hAnsi="Arial" w:cs="Arial"/>
          <w:sz w:val="22"/>
          <w:szCs w:val="22"/>
        </w:rPr>
        <w:t>designado(s) pela Contratada.</w:t>
      </w:r>
    </w:p>
    <w:p w:rsidR="00974DE3" w:rsidRDefault="00E40B83">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O controle físico do andamento da obra será efetuado de acordo com os prazos de execução e marcos contratuais definidos no</w:t>
      </w:r>
      <w:r>
        <w:rPr>
          <w:rFonts w:ascii="Arial" w:hAnsi="Arial" w:cs="Arial"/>
          <w:b/>
          <w:sz w:val="22"/>
          <w:szCs w:val="22"/>
        </w:rPr>
        <w:t xml:space="preserve"> Cronograma Físico-Financeiro da Obra em anexo</w:t>
      </w:r>
      <w:r>
        <w:rPr>
          <w:rFonts w:ascii="Arial" w:hAnsi="Arial" w:cs="Arial"/>
          <w:sz w:val="22"/>
          <w:szCs w:val="22"/>
        </w:rPr>
        <w:t>, podendo ser adequado conforme a necessidade do Município</w:t>
      </w:r>
      <w:r>
        <w:rPr>
          <w:rFonts w:ascii="Arial" w:hAnsi="Arial" w:cs="Arial"/>
          <w:sz w:val="22"/>
          <w:szCs w:val="22"/>
        </w:rPr>
        <w:t xml:space="preserve"> de Itajaí verificada no decorrer das obras.</w:t>
      </w:r>
    </w:p>
    <w:p w:rsidR="00974DE3" w:rsidRDefault="00E40B83">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Dada a Ordem se Serviço pela Contratante, é obrigatório à </w:t>
      </w:r>
      <w:r>
        <w:rPr>
          <w:rFonts w:ascii="Arial" w:hAnsi="Arial" w:cs="Arial"/>
          <w:b/>
          <w:sz w:val="22"/>
          <w:szCs w:val="22"/>
        </w:rPr>
        <w:t xml:space="preserve">abertura do “Diário de Obra” ou “Registro de Ocorrências” nos Termos da Instrução Normativa 005 – CMA/2006 – </w:t>
      </w:r>
      <w:r>
        <w:rPr>
          <w:rFonts w:ascii="Arial" w:hAnsi="Arial" w:cs="Arial"/>
          <w:sz w:val="22"/>
          <w:szCs w:val="22"/>
        </w:rPr>
        <w:t xml:space="preserve">(que disciplina sobre os procedimentos para </w:t>
      </w:r>
      <w:r>
        <w:rPr>
          <w:rFonts w:ascii="Arial" w:hAnsi="Arial" w:cs="Arial"/>
          <w:sz w:val="22"/>
          <w:szCs w:val="22"/>
        </w:rPr>
        <w:t xml:space="preserve">o encaminhamento dos pedidos de licitações, execução, fiscalização, recebimento provisório/definitivo e pagamento de obras e serviços de engenharia, e dá outras providências). </w:t>
      </w:r>
    </w:p>
    <w:p w:rsidR="00974DE3" w:rsidRDefault="00E40B83">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Os quantitativos de serviços efetivamente executados pela licitante vencedora s</w:t>
      </w:r>
      <w:r>
        <w:rPr>
          <w:rFonts w:ascii="Arial" w:hAnsi="Arial" w:cs="Arial"/>
          <w:sz w:val="22"/>
          <w:szCs w:val="22"/>
        </w:rPr>
        <w:t xml:space="preserve">erão medidos parcial e mensalmente pela </w:t>
      </w:r>
      <w:r>
        <w:rPr>
          <w:rFonts w:ascii="Arial" w:hAnsi="Arial" w:cs="Arial"/>
          <w:b/>
          <w:sz w:val="22"/>
          <w:szCs w:val="22"/>
        </w:rPr>
        <w:t>Secretaria Municipal de Educação</w:t>
      </w:r>
      <w:r>
        <w:rPr>
          <w:rFonts w:ascii="Arial" w:hAnsi="Arial" w:cs="Arial"/>
          <w:sz w:val="22"/>
          <w:szCs w:val="22"/>
        </w:rPr>
        <w:t xml:space="preserve">, lançados no Boletim de Medição, que depois de conferidos, serão assinados pelos: Responsável Técnico da licitante vencedora, pelo(s) </w:t>
      </w:r>
      <w:proofErr w:type="gramStart"/>
      <w:r>
        <w:rPr>
          <w:rFonts w:ascii="Arial" w:hAnsi="Arial" w:cs="Arial"/>
          <w:sz w:val="22"/>
          <w:szCs w:val="22"/>
        </w:rPr>
        <w:t>Fiscal(</w:t>
      </w:r>
      <w:proofErr w:type="gramEnd"/>
      <w:r>
        <w:rPr>
          <w:rFonts w:ascii="Arial" w:hAnsi="Arial" w:cs="Arial"/>
          <w:sz w:val="22"/>
          <w:szCs w:val="22"/>
        </w:rPr>
        <w:t>is) devidamente designado(s) pela Contrata</w:t>
      </w:r>
      <w:r>
        <w:rPr>
          <w:rFonts w:ascii="Arial" w:hAnsi="Arial" w:cs="Arial"/>
          <w:sz w:val="22"/>
          <w:szCs w:val="22"/>
        </w:rPr>
        <w:t>nte.</w:t>
      </w:r>
    </w:p>
    <w:p w:rsidR="00974DE3" w:rsidRDefault="00974DE3">
      <w:pPr>
        <w:pStyle w:val="Corpodetexto"/>
        <w:tabs>
          <w:tab w:val="left" w:pos="851"/>
        </w:tabs>
        <w:spacing w:line="276" w:lineRule="auto"/>
        <w:jc w:val="both"/>
        <w:rPr>
          <w:rFonts w:ascii="Arial" w:hAnsi="Arial" w:cs="Arial"/>
          <w:sz w:val="22"/>
          <w:szCs w:val="22"/>
        </w:rPr>
      </w:pPr>
    </w:p>
    <w:p w:rsidR="00974DE3" w:rsidRDefault="00E40B83">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rsidR="00974DE3" w:rsidRDefault="00974DE3">
      <w:pPr>
        <w:tabs>
          <w:tab w:val="left" w:pos="851"/>
        </w:tabs>
        <w:spacing w:after="120" w:line="276" w:lineRule="auto"/>
        <w:rPr>
          <w:rFonts w:ascii="Arial" w:hAnsi="Arial" w:cs="Arial"/>
          <w:sz w:val="22"/>
          <w:szCs w:val="22"/>
        </w:rPr>
      </w:pP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14.1.  Os pagamentos se darão por boletim de medição mensal, in loco do serviço executado e contra apresentação de nota fiscal de prestação de serviços, e os mesmos serão efetuados após o recebimento da Nota Fisca</w:t>
      </w:r>
      <w:r>
        <w:rPr>
          <w:rFonts w:ascii="Arial" w:eastAsia="Calibri" w:hAnsi="Arial" w:cs="Arial"/>
          <w:sz w:val="22"/>
          <w:szCs w:val="22"/>
        </w:rPr>
        <w:t xml:space="preserve">l/Fatura conforme percentuais estabelecidos no cronograma Físico-Financeiro, desde que as faturas estejam corretas e tenham sido atendidas rigorosamente as especificações da Ordem de serviço e boletim de </w:t>
      </w:r>
      <w:r>
        <w:rPr>
          <w:rFonts w:ascii="Arial" w:eastAsia="Calibri" w:hAnsi="Arial" w:cs="Arial"/>
          <w:sz w:val="22"/>
          <w:szCs w:val="22"/>
        </w:rPr>
        <w:lastRenderedPageBreak/>
        <w:t>medição, devidamente atestada pelo servidor do munic</w:t>
      </w:r>
      <w:r>
        <w:rPr>
          <w:rFonts w:ascii="Arial" w:eastAsia="Calibri" w:hAnsi="Arial" w:cs="Arial"/>
          <w:sz w:val="22"/>
          <w:szCs w:val="22"/>
        </w:rPr>
        <w:t>ípio responsável pela fiscalização e, comprovação do pagamento/regularidade com a Previdência Social e FGTS, sendo que o pagamento e recebimento definitivo serão condicionados à demonstração de regularidade da contratada perante os órgãos antes descritos e</w:t>
      </w:r>
      <w:r>
        <w:rPr>
          <w:rFonts w:ascii="Arial" w:eastAsia="Calibri" w:hAnsi="Arial" w:cs="Arial"/>
          <w:sz w:val="22"/>
          <w:szCs w:val="22"/>
        </w:rPr>
        <w:t xml:space="preserve"> funcionários;</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14.2.  Nos preços ofertados na proposta do CONTRATADO, já estão inclusos todos os custos e despesas decorrentes de transporte, seguros, tributos, taxas de qualquer natureza e outros quaisquer que, direta ou indiretamente, impliquem ou venham</w:t>
      </w:r>
      <w:r>
        <w:rPr>
          <w:rFonts w:ascii="Arial" w:eastAsia="Calibri" w:hAnsi="Arial" w:cs="Arial"/>
          <w:sz w:val="22"/>
          <w:szCs w:val="22"/>
        </w:rPr>
        <w:t xml:space="preserve"> a implicar no fiel cumprimento deste instrumento.</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14.3.  Quando houver erro de qualquer natureza na emissão da Nota Fiscal/fatura, o documento será imediatamente devolvido para substituição e/ou emissão de Nota de Correção, ficando estabelecido que este i</w:t>
      </w:r>
      <w:r>
        <w:rPr>
          <w:rFonts w:ascii="Arial" w:eastAsia="Calibri" w:hAnsi="Arial" w:cs="Arial"/>
          <w:sz w:val="22"/>
          <w:szCs w:val="22"/>
        </w:rPr>
        <w:t xml:space="preserve">ntervalo de tempo não </w:t>
      </w:r>
      <w:proofErr w:type="gramStart"/>
      <w:r>
        <w:rPr>
          <w:rFonts w:ascii="Arial" w:eastAsia="Calibri" w:hAnsi="Arial" w:cs="Arial"/>
          <w:sz w:val="22"/>
          <w:szCs w:val="22"/>
        </w:rPr>
        <w:t>será</w:t>
      </w:r>
      <w:proofErr w:type="gramEnd"/>
      <w:r>
        <w:rPr>
          <w:rFonts w:ascii="Arial" w:eastAsia="Calibri" w:hAnsi="Arial" w:cs="Arial"/>
          <w:sz w:val="22"/>
          <w:szCs w:val="22"/>
        </w:rPr>
        <w:t xml:space="preserve"> considerado para efeito de qualquer reajuste ou atualização do valor contratual. Caso não se apresente discriminado os percentuais de mão de obra e material na planilha orçamentária da proponente, </w:t>
      </w:r>
      <w:proofErr w:type="gramStart"/>
      <w:r>
        <w:rPr>
          <w:rFonts w:ascii="Arial" w:eastAsia="Calibri" w:hAnsi="Arial" w:cs="Arial"/>
          <w:sz w:val="22"/>
          <w:szCs w:val="22"/>
        </w:rPr>
        <w:t>será utilizado</w:t>
      </w:r>
      <w:proofErr w:type="gramEnd"/>
      <w:r>
        <w:rPr>
          <w:rFonts w:ascii="Arial" w:eastAsia="Calibri" w:hAnsi="Arial" w:cs="Arial"/>
          <w:sz w:val="22"/>
          <w:szCs w:val="22"/>
        </w:rPr>
        <w:t xml:space="preserve"> o percentual de m</w:t>
      </w:r>
      <w:r>
        <w:rPr>
          <w:rFonts w:ascii="Arial" w:eastAsia="Calibri" w:hAnsi="Arial" w:cs="Arial"/>
          <w:sz w:val="22"/>
          <w:szCs w:val="22"/>
        </w:rPr>
        <w:t xml:space="preserve">ão de obra para fins de </w:t>
      </w:r>
      <w:r>
        <w:rPr>
          <w:rFonts w:ascii="Arial" w:eastAsia="Calibri" w:hAnsi="Arial" w:cs="Arial"/>
          <w:b/>
          <w:sz w:val="22"/>
          <w:szCs w:val="22"/>
        </w:rPr>
        <w:t xml:space="preserve">alíquota de INSS </w:t>
      </w:r>
      <w:r>
        <w:rPr>
          <w:rFonts w:ascii="Arial" w:eastAsia="Calibri" w:hAnsi="Arial" w:cs="Arial"/>
          <w:sz w:val="22"/>
          <w:szCs w:val="22"/>
        </w:rPr>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14.4.    Caso haja aplicação de multa, o valor será descontado de qualquer fatura ou crédito existente no Município de Itajaí em favor da Contratada. Caso a mesma seja </w:t>
      </w:r>
      <w:r>
        <w:rPr>
          <w:rFonts w:ascii="Arial" w:eastAsia="Calibri" w:hAnsi="Arial" w:cs="Arial"/>
          <w:sz w:val="22"/>
          <w:szCs w:val="22"/>
        </w:rPr>
        <w:t>superior ao crédito eventualmente existente, a diferença será cobrada administrativamente ou judicialmente, se necessário.</w:t>
      </w:r>
    </w:p>
    <w:p w:rsidR="00974DE3" w:rsidRDefault="00E40B83">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14.5.  O primeiro pagamento somente será efetuado após a comprovação por parte da licitante vencedora de que o contrato teve </w:t>
      </w:r>
      <w:r>
        <w:rPr>
          <w:rFonts w:ascii="Arial" w:hAnsi="Arial" w:cs="Arial"/>
          <w:b/>
          <w:sz w:val="22"/>
          <w:szCs w:val="22"/>
        </w:rPr>
        <w:t>Anotação</w:t>
      </w:r>
      <w:r>
        <w:rPr>
          <w:rFonts w:ascii="Arial" w:hAnsi="Arial" w:cs="Arial"/>
          <w:b/>
          <w:sz w:val="22"/>
          <w:szCs w:val="22"/>
        </w:rPr>
        <w:t xml:space="preserve">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rsidR="00974DE3" w:rsidRDefault="00E40B83">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14.6. A licitante vencedora deverá apresentar a documentação de cobrança, obrigatoriamente no Município </w:t>
      </w:r>
      <w:r>
        <w:rPr>
          <w:rFonts w:ascii="Arial" w:hAnsi="Arial" w:cs="Arial"/>
          <w:bCs/>
          <w:sz w:val="22"/>
          <w:szCs w:val="22"/>
        </w:rPr>
        <w:t>de Itajaí</w:t>
      </w:r>
      <w:r>
        <w:rPr>
          <w:rFonts w:ascii="Arial" w:hAnsi="Arial" w:cs="Arial"/>
          <w:sz w:val="22"/>
          <w:szCs w:val="22"/>
        </w:rPr>
        <w:t>, com o valor expresso em moed</w:t>
      </w:r>
      <w:r>
        <w:rPr>
          <w:rFonts w:ascii="Arial" w:hAnsi="Arial" w:cs="Arial"/>
          <w:sz w:val="22"/>
          <w:szCs w:val="22"/>
        </w:rPr>
        <w:t xml:space="preserve">a corrente nacional, mediante a emissão de nota </w:t>
      </w:r>
      <w:proofErr w:type="gramStart"/>
      <w:r>
        <w:rPr>
          <w:rFonts w:ascii="Arial" w:hAnsi="Arial" w:cs="Arial"/>
          <w:sz w:val="22"/>
          <w:szCs w:val="22"/>
        </w:rPr>
        <w:t>fiscal, observadas</w:t>
      </w:r>
      <w:proofErr w:type="gramEnd"/>
      <w:r>
        <w:rPr>
          <w:rFonts w:ascii="Arial" w:hAnsi="Arial" w:cs="Arial"/>
          <w:sz w:val="22"/>
          <w:szCs w:val="22"/>
        </w:rPr>
        <w:t xml:space="preserve"> as exigências da legislação tributária.</w:t>
      </w:r>
    </w:p>
    <w:p w:rsidR="00974DE3" w:rsidRDefault="00E40B83">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14.7. </w:t>
      </w:r>
      <w:bookmarkStart w:id="7" w:name="_Ref128369793"/>
      <w:bookmarkEnd w:id="7"/>
      <w:r>
        <w:rPr>
          <w:rFonts w:ascii="Arial" w:hAnsi="Arial" w:cs="Arial"/>
          <w:sz w:val="22"/>
          <w:szCs w:val="22"/>
        </w:rPr>
        <w:t xml:space="preserve">A licitante vencedora deverá indicar, no documento de cobrança, o número do contrato, com a respectiva data de assinatura, item contratual das </w:t>
      </w:r>
      <w:r>
        <w:rPr>
          <w:rFonts w:ascii="Arial" w:hAnsi="Arial" w:cs="Arial"/>
          <w:sz w:val="22"/>
          <w:szCs w:val="22"/>
        </w:rPr>
        <w:t>condições de pagamento a que se refere o documento de cobrança, o mês de referência da medição realizada, para efeito de mensuração dos valores a serem pagos, o valor da parcela correspondente e a data do vencimento.</w:t>
      </w:r>
    </w:p>
    <w:p w:rsidR="00974DE3" w:rsidRDefault="00E40B83">
      <w:pPr>
        <w:pStyle w:val="Corpodetexto"/>
        <w:tabs>
          <w:tab w:val="left" w:pos="851"/>
        </w:tabs>
        <w:spacing w:line="276" w:lineRule="auto"/>
        <w:jc w:val="both"/>
        <w:rPr>
          <w:rFonts w:ascii="Arial" w:hAnsi="Arial" w:cs="Arial"/>
          <w:sz w:val="22"/>
          <w:szCs w:val="22"/>
        </w:rPr>
      </w:pPr>
      <w:r>
        <w:rPr>
          <w:rFonts w:ascii="Arial" w:hAnsi="Arial" w:cs="Arial"/>
          <w:sz w:val="22"/>
          <w:szCs w:val="22"/>
        </w:rPr>
        <w:t>14.8. O pagamento de qualquer parcela s</w:t>
      </w:r>
      <w:r>
        <w:rPr>
          <w:rFonts w:ascii="Arial" w:hAnsi="Arial" w:cs="Arial"/>
          <w:sz w:val="22"/>
          <w:szCs w:val="22"/>
        </w:rPr>
        <w:t xml:space="preserve">omente será efetuado mediante a apresentação do Certificado de Regularidade do FGTS (CRF), emitido pela Caixa Econômica Federal (CEF), Certidão Negativa de Débito (CND), emitida pelo Instituto Nacional do Seguro Social (INSS), Guia de recolhimento INSS do </w:t>
      </w:r>
      <w:r>
        <w:rPr>
          <w:rFonts w:ascii="Arial" w:hAnsi="Arial" w:cs="Arial"/>
          <w:sz w:val="22"/>
          <w:szCs w:val="22"/>
        </w:rPr>
        <w:t>funcionário (GRPS), Guia de recolhimento INSS da empresa, Folha de pagamento dos funcionários, Guia de recolhimento do FGTS do funcionário (GFIP), Guia de Retenção (GPS) e Guia de recolhimento do PIS/COFINS, com prazo de validade vigente.  A licitante venc</w:t>
      </w:r>
      <w:r>
        <w:rPr>
          <w:rFonts w:ascii="Arial" w:hAnsi="Arial" w:cs="Arial"/>
          <w:sz w:val="22"/>
          <w:szCs w:val="22"/>
        </w:rPr>
        <w:t xml:space="preserve">edora deverá apresentar a folha de pagamento relativa ao mês de competência a que se referem </w:t>
      </w:r>
      <w:proofErr w:type="gramStart"/>
      <w:r>
        <w:rPr>
          <w:rFonts w:ascii="Arial" w:hAnsi="Arial" w:cs="Arial"/>
          <w:sz w:val="22"/>
          <w:szCs w:val="22"/>
        </w:rPr>
        <w:t>as</w:t>
      </w:r>
      <w:proofErr w:type="gramEnd"/>
      <w:r>
        <w:rPr>
          <w:rFonts w:ascii="Arial" w:hAnsi="Arial" w:cs="Arial"/>
          <w:sz w:val="22"/>
          <w:szCs w:val="22"/>
        </w:rPr>
        <w:t xml:space="preserve"> guias pagas no mês anterior.</w:t>
      </w:r>
    </w:p>
    <w:p w:rsidR="00974DE3" w:rsidRDefault="00E40B83">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 14.9.  Caso não haja a comprovação do recolhimento das obrigações sociais o                            pagamento será suspenso até</w:t>
      </w:r>
      <w:r>
        <w:rPr>
          <w:rFonts w:ascii="Arial" w:hAnsi="Arial" w:cs="Arial"/>
          <w:sz w:val="22"/>
          <w:szCs w:val="22"/>
        </w:rPr>
        <w:t xml:space="preserve"> comprovada sua regularização. </w:t>
      </w:r>
    </w:p>
    <w:p w:rsidR="00974DE3" w:rsidRDefault="00E40B83">
      <w:pPr>
        <w:pStyle w:val="Corpodetexto"/>
        <w:tabs>
          <w:tab w:val="left" w:pos="851"/>
        </w:tabs>
        <w:spacing w:line="276" w:lineRule="auto"/>
        <w:rPr>
          <w:rFonts w:ascii="Arial" w:hAnsi="Arial" w:cs="Arial"/>
          <w:sz w:val="22"/>
          <w:szCs w:val="22"/>
        </w:rPr>
      </w:pPr>
      <w:r>
        <w:rPr>
          <w:rFonts w:ascii="Arial" w:hAnsi="Arial" w:cs="Arial"/>
          <w:sz w:val="22"/>
          <w:szCs w:val="22"/>
        </w:rPr>
        <w:t xml:space="preserve"> 14.10. A última parcela somente será liberada, depois de cumpridas todas as condições exigidas no instrumento contratual a ser firmado com a licitante vencedora.</w:t>
      </w:r>
    </w:p>
    <w:p w:rsidR="00974DE3" w:rsidRDefault="00974DE3">
      <w:pPr>
        <w:pStyle w:val="Corpodetexto"/>
        <w:tabs>
          <w:tab w:val="left" w:pos="851"/>
        </w:tabs>
        <w:spacing w:line="276" w:lineRule="auto"/>
        <w:rPr>
          <w:rStyle w:val="Refdecomentrio"/>
          <w:rFonts w:ascii="Arial" w:hAnsi="Arial" w:cs="Arial"/>
          <w:bCs/>
          <w:sz w:val="22"/>
          <w:szCs w:val="22"/>
        </w:rPr>
      </w:pPr>
    </w:p>
    <w:p w:rsidR="00974DE3" w:rsidRDefault="00974DE3">
      <w:pPr>
        <w:pStyle w:val="Corpodetexto"/>
        <w:tabs>
          <w:tab w:val="left" w:pos="851"/>
        </w:tabs>
        <w:spacing w:line="276" w:lineRule="auto"/>
        <w:rPr>
          <w:rStyle w:val="Refdecomentrio"/>
          <w:rFonts w:ascii="Arial" w:hAnsi="Arial" w:cs="Arial"/>
          <w:bCs/>
          <w:vanish/>
          <w:sz w:val="22"/>
          <w:szCs w:val="22"/>
        </w:rPr>
      </w:pPr>
    </w:p>
    <w:p w:rsidR="00974DE3" w:rsidRDefault="00974DE3">
      <w:pPr>
        <w:pStyle w:val="Corpodetexto"/>
        <w:tabs>
          <w:tab w:val="left" w:pos="851"/>
        </w:tabs>
        <w:spacing w:line="276" w:lineRule="auto"/>
        <w:rPr>
          <w:rFonts w:ascii="Arial" w:hAnsi="Arial" w:cs="Arial"/>
          <w:sz w:val="22"/>
          <w:szCs w:val="22"/>
        </w:rPr>
      </w:pPr>
    </w:p>
    <w:p w:rsidR="00974DE3" w:rsidRDefault="00E40B83">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bookmarkStart w:id="8" w:name="_Toc176842519"/>
      <w:bookmarkStart w:id="9" w:name="_Toc176842561"/>
      <w:bookmarkStart w:id="10" w:name="_Toc176842631"/>
      <w:bookmarkStart w:id="11" w:name="_Toc176847504"/>
      <w:r>
        <w:rPr>
          <w:rFonts w:cs="Arial"/>
          <w:bCs w:val="0"/>
          <w:sz w:val="22"/>
          <w:szCs w:val="22"/>
        </w:rPr>
        <w:t>15.  DAS CONDIÇÕES DE SEGURANÇA DO TRABALHO</w:t>
      </w:r>
      <w:bookmarkEnd w:id="8"/>
      <w:bookmarkEnd w:id="9"/>
      <w:bookmarkEnd w:id="10"/>
      <w:bookmarkEnd w:id="11"/>
      <w:r>
        <w:rPr>
          <w:rFonts w:cs="Arial"/>
          <w:bCs w:val="0"/>
          <w:sz w:val="22"/>
          <w:szCs w:val="22"/>
        </w:rPr>
        <w:t>.</w:t>
      </w:r>
    </w:p>
    <w:p w:rsidR="00974DE3" w:rsidRDefault="00974DE3">
      <w:pPr>
        <w:pStyle w:val="Corpodetexto"/>
        <w:tabs>
          <w:tab w:val="left" w:pos="851"/>
        </w:tabs>
        <w:spacing w:line="276" w:lineRule="auto"/>
        <w:rPr>
          <w:rFonts w:ascii="Arial" w:hAnsi="Arial" w:cs="Arial"/>
          <w:sz w:val="22"/>
          <w:szCs w:val="22"/>
        </w:rPr>
      </w:pPr>
    </w:p>
    <w:p w:rsidR="00974DE3" w:rsidRDefault="00974DE3">
      <w:pPr>
        <w:pStyle w:val="Corpodetexto"/>
        <w:tabs>
          <w:tab w:val="left" w:pos="851"/>
        </w:tabs>
        <w:spacing w:line="276" w:lineRule="auto"/>
        <w:rPr>
          <w:rFonts w:ascii="Arial" w:hAnsi="Arial" w:cs="Arial"/>
          <w:sz w:val="22"/>
          <w:szCs w:val="22"/>
        </w:rPr>
      </w:pPr>
    </w:p>
    <w:p w:rsidR="00974DE3" w:rsidRDefault="00E40B83">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w:t>
      </w:r>
      <w:r>
        <w:rPr>
          <w:rFonts w:ascii="Arial" w:hAnsi="Arial" w:cs="Arial"/>
          <w:sz w:val="22"/>
          <w:szCs w:val="22"/>
        </w:rPr>
        <w:t xml:space="preserve"> público afeto e dos materiais envolvidos na obra e/ou serviço, de acordo com as normas regulamentadas pelo Ministério do Trabalho, bem como outros dispositivos legais e normas específicas do Município</w:t>
      </w:r>
      <w:r>
        <w:rPr>
          <w:rFonts w:ascii="Arial" w:hAnsi="Arial" w:cs="Arial"/>
          <w:bCs/>
          <w:sz w:val="22"/>
          <w:szCs w:val="22"/>
        </w:rPr>
        <w:t xml:space="preserve"> de Itajaí</w:t>
      </w:r>
      <w:r>
        <w:rPr>
          <w:rFonts w:ascii="Arial" w:hAnsi="Arial" w:cs="Arial"/>
          <w:sz w:val="22"/>
          <w:szCs w:val="22"/>
        </w:rPr>
        <w:t>.</w:t>
      </w:r>
    </w:p>
    <w:p w:rsidR="00974DE3" w:rsidRDefault="00E40B83">
      <w:pPr>
        <w:pStyle w:val="Corpodetexto"/>
        <w:tabs>
          <w:tab w:val="left" w:pos="851"/>
        </w:tabs>
        <w:spacing w:line="276" w:lineRule="auto"/>
        <w:jc w:val="both"/>
        <w:rPr>
          <w:rFonts w:ascii="Arial" w:hAnsi="Arial" w:cs="Arial"/>
          <w:sz w:val="22"/>
          <w:szCs w:val="22"/>
        </w:rPr>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w:t>
      </w:r>
      <w:r>
        <w:rPr>
          <w:rFonts w:ascii="Arial" w:hAnsi="Arial" w:cs="Arial"/>
          <w:sz w:val="22"/>
          <w:szCs w:val="22"/>
        </w:rPr>
        <w:t>rio de seu corpo técnico determinar a paralisação da obra e/ou serviço, suspender pagamentos quando julgar que as condições mínimas de segurança, saúde e higiene do trabalho não estejam sendo observadas pela licitante vencedora, sem prejuízo de outras sanç</w:t>
      </w:r>
      <w:r>
        <w:rPr>
          <w:rFonts w:ascii="Arial" w:hAnsi="Arial" w:cs="Arial"/>
          <w:sz w:val="22"/>
          <w:szCs w:val="22"/>
        </w:rPr>
        <w:t>ões cabíveis. Este procedimento não servirá para justificar eventuais atrasos da licitante vencedora.</w:t>
      </w:r>
    </w:p>
    <w:p w:rsidR="00974DE3" w:rsidRDefault="00E40B83">
      <w:pPr>
        <w:pStyle w:val="Corpodetexto"/>
        <w:tabs>
          <w:tab w:val="left" w:pos="851"/>
        </w:tabs>
        <w:spacing w:line="276" w:lineRule="auto"/>
        <w:jc w:val="both"/>
        <w:rPr>
          <w:rFonts w:ascii="Arial" w:hAnsi="Arial" w:cs="Arial"/>
          <w:sz w:val="22"/>
          <w:szCs w:val="22"/>
        </w:rPr>
      </w:pPr>
      <w:r>
        <w:rPr>
          <w:rFonts w:ascii="Arial" w:hAnsi="Arial" w:cs="Arial"/>
          <w:sz w:val="22"/>
          <w:szCs w:val="22"/>
        </w:rPr>
        <w:t>15.3. A licitante vencedora se responsabilizará, ainda, por atrasos ou prejuízos decorrentes da suspensão dos trabalhos quando não acatar a legislação bás</w:t>
      </w:r>
      <w:r>
        <w:rPr>
          <w:rFonts w:ascii="Arial" w:hAnsi="Arial" w:cs="Arial"/>
          <w:sz w:val="22"/>
          <w:szCs w:val="22"/>
        </w:rPr>
        <w:t>ica vigente na época, no que se referir à Engenharia de Segurança e Medicina do Trabalho.</w:t>
      </w:r>
    </w:p>
    <w:p w:rsidR="00974DE3" w:rsidRDefault="00974DE3">
      <w:pPr>
        <w:pStyle w:val="Corpodetexto"/>
        <w:tabs>
          <w:tab w:val="left" w:pos="851"/>
        </w:tabs>
        <w:spacing w:line="276" w:lineRule="auto"/>
        <w:rPr>
          <w:rFonts w:ascii="Arial" w:hAnsi="Arial" w:cs="Arial"/>
          <w:sz w:val="22"/>
          <w:szCs w:val="22"/>
        </w:rPr>
      </w:pPr>
    </w:p>
    <w:p w:rsidR="00974DE3" w:rsidRDefault="00E40B83">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2" w:name="_Toc176842520"/>
      <w:bookmarkStart w:id="13" w:name="_Toc176842562"/>
      <w:bookmarkStart w:id="14" w:name="_Toc176842632"/>
      <w:bookmarkStart w:id="15" w:name="_Toc176847505"/>
      <w:r>
        <w:rPr>
          <w:rFonts w:cs="Arial"/>
          <w:bCs w:val="0"/>
          <w:sz w:val="22"/>
          <w:szCs w:val="22"/>
        </w:rPr>
        <w:t>DA PARALISAÇÃO DOS SERVIÇOS</w:t>
      </w:r>
      <w:bookmarkEnd w:id="12"/>
      <w:bookmarkEnd w:id="13"/>
      <w:bookmarkEnd w:id="14"/>
      <w:bookmarkEnd w:id="15"/>
      <w:r>
        <w:rPr>
          <w:rFonts w:cs="Arial"/>
          <w:bCs w:val="0"/>
          <w:sz w:val="22"/>
          <w:szCs w:val="22"/>
        </w:rPr>
        <w:t>.</w:t>
      </w:r>
    </w:p>
    <w:p w:rsidR="00974DE3" w:rsidRDefault="00974DE3">
      <w:pPr>
        <w:pStyle w:val="Corpodetexto"/>
        <w:tabs>
          <w:tab w:val="left" w:pos="851"/>
        </w:tabs>
        <w:spacing w:line="276" w:lineRule="auto"/>
        <w:rPr>
          <w:rFonts w:ascii="Arial" w:hAnsi="Arial" w:cs="Arial"/>
          <w:b/>
          <w:sz w:val="22"/>
          <w:szCs w:val="22"/>
        </w:rPr>
      </w:pPr>
    </w:p>
    <w:p w:rsidR="00974DE3" w:rsidRDefault="00974DE3">
      <w:pPr>
        <w:pStyle w:val="Corpodetexto"/>
        <w:tabs>
          <w:tab w:val="left" w:pos="851"/>
        </w:tabs>
        <w:spacing w:line="276" w:lineRule="auto"/>
        <w:rPr>
          <w:rFonts w:ascii="Arial" w:hAnsi="Arial" w:cs="Arial"/>
          <w:b/>
          <w:sz w:val="22"/>
          <w:szCs w:val="22"/>
        </w:rPr>
      </w:pPr>
    </w:p>
    <w:p w:rsidR="00974DE3" w:rsidRDefault="00E40B83">
      <w:pPr>
        <w:pStyle w:val="Corpodetexto"/>
        <w:tabs>
          <w:tab w:val="left" w:pos="851"/>
        </w:tabs>
        <w:spacing w:line="276" w:lineRule="auto"/>
        <w:jc w:val="both"/>
        <w:rPr>
          <w:rFonts w:ascii="Arial" w:hAnsi="Arial" w:cs="Arial"/>
          <w:sz w:val="22"/>
          <w:szCs w:val="22"/>
        </w:rPr>
      </w:pPr>
      <w:r>
        <w:rPr>
          <w:rFonts w:ascii="Arial" w:hAnsi="Arial" w:cs="Arial"/>
          <w:sz w:val="22"/>
          <w:szCs w:val="22"/>
        </w:rPr>
        <w:t>16.1. O M</w:t>
      </w:r>
      <w:r>
        <w:rPr>
          <w:rFonts w:ascii="Arial" w:hAnsi="Arial" w:cs="Arial"/>
          <w:bCs/>
          <w:sz w:val="22"/>
          <w:szCs w:val="22"/>
        </w:rPr>
        <w:t>unicípio de Itajaí</w:t>
      </w:r>
      <w:r>
        <w:rPr>
          <w:rFonts w:ascii="Arial" w:hAnsi="Arial" w:cs="Arial"/>
          <w:sz w:val="22"/>
          <w:szCs w:val="22"/>
        </w:rPr>
        <w:t xml:space="preserve">, por conveniência administrativa ou técnica, se reserva o direito de paralisar, a qualquer tempo, a </w:t>
      </w:r>
      <w:r>
        <w:rPr>
          <w:rFonts w:ascii="Arial" w:hAnsi="Arial" w:cs="Arial"/>
          <w:sz w:val="22"/>
          <w:szCs w:val="22"/>
        </w:rPr>
        <w:t>execução dos serviços, cientificando oficialmente à licitante vencedora tal decisão, nos prazos e termos permitidos em lei.</w:t>
      </w:r>
    </w:p>
    <w:p w:rsidR="00974DE3" w:rsidRDefault="00974DE3">
      <w:pPr>
        <w:pStyle w:val="Corpodetexto"/>
        <w:tabs>
          <w:tab w:val="left" w:pos="851"/>
        </w:tabs>
        <w:spacing w:line="276" w:lineRule="auto"/>
        <w:jc w:val="both"/>
        <w:rPr>
          <w:rFonts w:ascii="Arial" w:hAnsi="Arial" w:cs="Arial"/>
          <w:sz w:val="22"/>
          <w:szCs w:val="22"/>
        </w:rPr>
      </w:pPr>
    </w:p>
    <w:p w:rsidR="00974DE3" w:rsidRDefault="00E40B83">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6" w:name="_Toc176842521"/>
      <w:bookmarkStart w:id="17" w:name="_Toc176842563"/>
      <w:bookmarkStart w:id="18" w:name="_Toc176842633"/>
      <w:bookmarkStart w:id="19" w:name="_Toc176847506"/>
      <w:r>
        <w:rPr>
          <w:rFonts w:cs="Arial"/>
          <w:bCs w:val="0"/>
          <w:sz w:val="22"/>
          <w:szCs w:val="22"/>
        </w:rPr>
        <w:t>DO RECEBIMENTO DA OBRA, SERVIÇOS E MATERIAIS</w:t>
      </w:r>
      <w:bookmarkEnd w:id="16"/>
      <w:bookmarkEnd w:id="17"/>
      <w:bookmarkEnd w:id="18"/>
      <w:bookmarkEnd w:id="19"/>
      <w:r>
        <w:rPr>
          <w:rFonts w:cs="Arial"/>
          <w:bCs w:val="0"/>
          <w:sz w:val="22"/>
          <w:szCs w:val="22"/>
        </w:rPr>
        <w:t>.</w:t>
      </w:r>
    </w:p>
    <w:p w:rsidR="00974DE3" w:rsidRDefault="00974DE3">
      <w:pPr>
        <w:pStyle w:val="Corpodetexto"/>
        <w:tabs>
          <w:tab w:val="left" w:pos="851"/>
        </w:tabs>
        <w:spacing w:line="276" w:lineRule="auto"/>
        <w:rPr>
          <w:rFonts w:ascii="Arial" w:hAnsi="Arial" w:cs="Arial"/>
          <w:sz w:val="22"/>
          <w:szCs w:val="22"/>
        </w:rPr>
      </w:pPr>
    </w:p>
    <w:p w:rsidR="00974DE3" w:rsidRDefault="00E40B83">
      <w:pPr>
        <w:pStyle w:val="Corpodetexto"/>
        <w:tabs>
          <w:tab w:val="left" w:pos="851"/>
        </w:tabs>
        <w:spacing w:line="276" w:lineRule="auto"/>
        <w:jc w:val="both"/>
        <w:rPr>
          <w:rFonts w:ascii="Arial" w:hAnsi="Arial" w:cs="Arial"/>
          <w:sz w:val="22"/>
          <w:szCs w:val="22"/>
        </w:rPr>
      </w:pPr>
      <w:r>
        <w:rPr>
          <w:rFonts w:ascii="Arial" w:hAnsi="Arial" w:cs="Arial"/>
          <w:sz w:val="22"/>
          <w:szCs w:val="22"/>
        </w:rPr>
        <w:t>17.1. Para o recebimento das obras e serviços e dos materiais fornecidos será design</w:t>
      </w:r>
      <w:r>
        <w:rPr>
          <w:rFonts w:ascii="Arial" w:hAnsi="Arial" w:cs="Arial"/>
          <w:sz w:val="22"/>
          <w:szCs w:val="22"/>
        </w:rPr>
        <w:t xml:space="preserve">ada uma comissão de recebimento, composta de no mínimo 03 (três) técnicos, que vistoriará as obras e serviços e emitirá </w:t>
      </w:r>
      <w:r>
        <w:rPr>
          <w:rFonts w:ascii="Arial" w:hAnsi="Arial" w:cs="Arial"/>
          <w:b/>
          <w:sz w:val="22"/>
          <w:szCs w:val="22"/>
        </w:rPr>
        <w:t>TERMO DE RECEBIMENTO DEFINITIVO</w:t>
      </w:r>
      <w:r>
        <w:rPr>
          <w:rFonts w:ascii="Arial" w:hAnsi="Arial" w:cs="Arial"/>
          <w:sz w:val="22"/>
          <w:szCs w:val="22"/>
        </w:rPr>
        <w:t xml:space="preserve">, no prazo não superior a 90 (noventa) dias após o decurso do prazo de vistoria que comprove a adequação </w:t>
      </w:r>
      <w:r>
        <w:rPr>
          <w:rFonts w:ascii="Arial" w:hAnsi="Arial" w:cs="Arial"/>
          <w:sz w:val="22"/>
          <w:szCs w:val="22"/>
        </w:rPr>
        <w:t xml:space="preserve">do objeto aos termos </w:t>
      </w:r>
      <w:proofErr w:type="gramStart"/>
      <w:r>
        <w:rPr>
          <w:rFonts w:ascii="Arial" w:hAnsi="Arial" w:cs="Arial"/>
          <w:sz w:val="22"/>
          <w:szCs w:val="22"/>
        </w:rPr>
        <w:t>contratuais, observado</w:t>
      </w:r>
      <w:proofErr w:type="gramEnd"/>
      <w:r>
        <w:rPr>
          <w:rFonts w:ascii="Arial" w:hAnsi="Arial" w:cs="Arial"/>
          <w:sz w:val="22"/>
          <w:szCs w:val="22"/>
        </w:rPr>
        <w:t xml:space="preserve"> o disposto no art. 69 da lei 8.666/93, ou </w:t>
      </w:r>
      <w:r>
        <w:rPr>
          <w:rFonts w:ascii="Arial" w:hAnsi="Arial" w:cs="Arial"/>
          <w:b/>
          <w:sz w:val="22"/>
          <w:szCs w:val="22"/>
        </w:rPr>
        <w:t>PROVISÓRIO</w:t>
      </w:r>
      <w:r>
        <w:rPr>
          <w:rFonts w:ascii="Arial" w:hAnsi="Arial" w:cs="Arial"/>
          <w:sz w:val="22"/>
          <w:szCs w:val="22"/>
        </w:rPr>
        <w:t>, em até 15 (quinze) dias da comunicação escrita da CONTRATADA, a seu critério.</w:t>
      </w:r>
    </w:p>
    <w:p w:rsidR="00974DE3" w:rsidRDefault="00E40B83">
      <w:pPr>
        <w:pStyle w:val="Corpodetexto"/>
        <w:tabs>
          <w:tab w:val="left" w:pos="851"/>
        </w:tabs>
        <w:spacing w:line="276" w:lineRule="auto"/>
        <w:jc w:val="both"/>
      </w:pPr>
      <w:r>
        <w:rPr>
          <w:rFonts w:ascii="Arial" w:hAnsi="Arial" w:cs="Arial"/>
          <w:sz w:val="22"/>
          <w:szCs w:val="22"/>
        </w:rPr>
        <w:t>17.2. O termo de recebimento definitivo das obras e serviços, não isenta a licit</w:t>
      </w:r>
      <w:r>
        <w:rPr>
          <w:rFonts w:ascii="Arial" w:hAnsi="Arial" w:cs="Arial"/>
          <w:sz w:val="22"/>
          <w:szCs w:val="22"/>
        </w:rPr>
        <w:t>ante vencedora das cominações previstas na legislação civil em vigor, dentro dos limites estabelecidos pela lei ou pelo contrato.</w:t>
      </w:r>
    </w:p>
    <w:p w:rsidR="00974DE3" w:rsidRDefault="00974DE3">
      <w:pPr>
        <w:pStyle w:val="Corpodetexto"/>
        <w:tabs>
          <w:tab w:val="left" w:pos="851"/>
        </w:tabs>
        <w:spacing w:line="276" w:lineRule="auto"/>
        <w:jc w:val="both"/>
        <w:rPr>
          <w:rFonts w:ascii="Arial" w:hAnsi="Arial" w:cs="Arial"/>
          <w:sz w:val="22"/>
          <w:szCs w:val="22"/>
        </w:rPr>
      </w:pPr>
    </w:p>
    <w:p w:rsidR="00974DE3" w:rsidRDefault="00974DE3">
      <w:pPr>
        <w:pStyle w:val="Corpodetexto"/>
        <w:tabs>
          <w:tab w:val="left" w:pos="851"/>
        </w:tabs>
        <w:spacing w:line="276" w:lineRule="auto"/>
        <w:jc w:val="both"/>
        <w:rPr>
          <w:rFonts w:ascii="Arial" w:hAnsi="Arial" w:cs="Arial"/>
          <w:sz w:val="22"/>
          <w:szCs w:val="22"/>
        </w:rPr>
      </w:pPr>
    </w:p>
    <w:p w:rsidR="00974DE3" w:rsidRDefault="00E40B83">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lastRenderedPageBreak/>
        <w:t>DA RESCISÃO DO CONTRATO.</w:t>
      </w:r>
    </w:p>
    <w:p w:rsidR="00974DE3" w:rsidRDefault="00974DE3">
      <w:pPr>
        <w:pStyle w:val="Corpodetexto"/>
        <w:tabs>
          <w:tab w:val="left" w:pos="851"/>
        </w:tabs>
        <w:spacing w:line="276" w:lineRule="auto"/>
        <w:rPr>
          <w:rFonts w:ascii="Arial" w:hAnsi="Arial" w:cs="Arial"/>
          <w:sz w:val="22"/>
          <w:szCs w:val="22"/>
        </w:rPr>
      </w:pPr>
    </w:p>
    <w:p w:rsidR="00974DE3" w:rsidRDefault="00974DE3">
      <w:pPr>
        <w:pStyle w:val="Corpodetexto"/>
        <w:tabs>
          <w:tab w:val="left" w:pos="851"/>
        </w:tabs>
        <w:spacing w:line="276" w:lineRule="auto"/>
        <w:rPr>
          <w:rFonts w:ascii="Arial" w:hAnsi="Arial" w:cs="Arial"/>
          <w:sz w:val="22"/>
          <w:szCs w:val="22"/>
        </w:rPr>
      </w:pPr>
    </w:p>
    <w:p w:rsidR="00974DE3" w:rsidRDefault="00E40B83">
      <w:pPr>
        <w:pStyle w:val="Corpodetexto"/>
        <w:tabs>
          <w:tab w:val="left" w:pos="851"/>
        </w:tabs>
        <w:spacing w:line="276" w:lineRule="auto"/>
        <w:jc w:val="both"/>
      </w:pPr>
      <w:r>
        <w:rPr>
          <w:rFonts w:ascii="Arial" w:hAnsi="Arial" w:cs="Arial"/>
          <w:sz w:val="22"/>
          <w:szCs w:val="22"/>
        </w:rPr>
        <w:t>18.1. O contrato a ser firmado com a licitante vencedora poderá ser rescindido de pleno direito p</w:t>
      </w:r>
      <w:r>
        <w:rPr>
          <w:rFonts w:ascii="Arial" w:hAnsi="Arial" w:cs="Arial"/>
          <w:sz w:val="22"/>
          <w:szCs w:val="22"/>
        </w:rPr>
        <w:t>elos motivos previstos nos artigos 77, 78, 79 e 80, da lei nº 8.666/63 e suas alterações.</w:t>
      </w:r>
      <w:r>
        <w:rPr>
          <w:rFonts w:ascii="Arial" w:hAnsi="Arial" w:cs="Arial"/>
          <w:sz w:val="22"/>
          <w:szCs w:val="22"/>
          <w:lang w:eastAsia="ar-SA"/>
        </w:rPr>
        <w:t xml:space="preserve"> </w:t>
      </w:r>
      <w:r>
        <w:rPr>
          <w:rFonts w:ascii="Arial" w:hAnsi="Arial" w:cs="Arial"/>
          <w:sz w:val="22"/>
          <w:szCs w:val="22"/>
        </w:rPr>
        <w:t>A falta de pagamento das obrigações patronais por parte da licitante vencedora sujeitará à rescisão sumária do contrato.</w:t>
      </w:r>
    </w:p>
    <w:p w:rsidR="00974DE3" w:rsidRDefault="00E40B83">
      <w:pPr>
        <w:pStyle w:val="Corpodetexto"/>
        <w:tabs>
          <w:tab w:val="left" w:pos="851"/>
        </w:tabs>
        <w:spacing w:line="276" w:lineRule="auto"/>
        <w:jc w:val="both"/>
      </w:pPr>
      <w:r>
        <w:rPr>
          <w:rFonts w:ascii="Arial" w:hAnsi="Arial" w:cs="Arial"/>
          <w:sz w:val="22"/>
          <w:szCs w:val="22"/>
        </w:rPr>
        <w:t>18.2. Sob nenhum aspecto será admitido, por p</w:t>
      </w:r>
      <w:r>
        <w:rPr>
          <w:rFonts w:ascii="Arial" w:hAnsi="Arial" w:cs="Arial"/>
          <w:sz w:val="22"/>
          <w:szCs w:val="22"/>
        </w:rPr>
        <w:t>arte da licitante vencedora, exceção de contrato não cumprido, em face da Administração, exceto nos casos admitidos pela Lei nº 8.666/93.</w:t>
      </w:r>
    </w:p>
    <w:p w:rsidR="00974DE3" w:rsidRDefault="00974DE3">
      <w:pPr>
        <w:pStyle w:val="Corpodetexto"/>
        <w:tabs>
          <w:tab w:val="left" w:pos="851"/>
        </w:tabs>
        <w:spacing w:line="276" w:lineRule="auto"/>
        <w:rPr>
          <w:rFonts w:ascii="Arial" w:hAnsi="Arial" w:cs="Arial"/>
          <w:b/>
          <w:sz w:val="22"/>
          <w:szCs w:val="22"/>
        </w:rPr>
      </w:pPr>
    </w:p>
    <w:p w:rsidR="00974DE3" w:rsidRDefault="00E40B83">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19.  CONSIDERAÇÕES GERAIS A CONTRATADA.</w:t>
      </w:r>
    </w:p>
    <w:p w:rsidR="00974DE3" w:rsidRDefault="00974DE3">
      <w:pPr>
        <w:pStyle w:val="Corpodetexto"/>
        <w:tabs>
          <w:tab w:val="left" w:pos="851"/>
        </w:tabs>
        <w:spacing w:line="276" w:lineRule="auto"/>
        <w:rPr>
          <w:rFonts w:ascii="Arial" w:hAnsi="Arial" w:cs="Arial"/>
          <w:b/>
          <w:sz w:val="22"/>
          <w:szCs w:val="22"/>
        </w:rPr>
      </w:pPr>
    </w:p>
    <w:p w:rsidR="00974DE3" w:rsidRDefault="00974DE3">
      <w:pPr>
        <w:pStyle w:val="Corpodetexto"/>
        <w:tabs>
          <w:tab w:val="left" w:pos="851"/>
        </w:tabs>
        <w:spacing w:line="276" w:lineRule="auto"/>
        <w:rPr>
          <w:rFonts w:ascii="Arial" w:hAnsi="Arial" w:cs="Arial"/>
          <w:b/>
          <w:sz w:val="22"/>
          <w:szCs w:val="22"/>
        </w:rPr>
      </w:pP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19.1. Assumir inteira responsabilidade civil, administrativa e penal por </w:t>
      </w:r>
      <w:r>
        <w:rPr>
          <w:rFonts w:ascii="Arial" w:eastAsia="Calibri" w:hAnsi="Arial" w:cs="Arial"/>
          <w:sz w:val="22"/>
          <w:szCs w:val="22"/>
        </w:rPr>
        <w:t>quaisquer danos e prejuízos materiais ou pessoais causados pela contratada, seus empregados ou prepostos, à contratante ou a terceiros.</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19.2. Aceitar, nas mesmas condições contratuais, e estimativas dos preços, os acréscimos ou supressões que se fizerem ne</w:t>
      </w:r>
      <w:r>
        <w:rPr>
          <w:rFonts w:ascii="Arial" w:eastAsia="Calibri" w:hAnsi="Arial" w:cs="Arial"/>
          <w:sz w:val="22"/>
          <w:szCs w:val="22"/>
        </w:rPr>
        <w:t>cessárias nos serviços até 50% (cinquenta por cento) do valor estimado inicialmente.</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19.3. Manter durante toda a execução do contrato, a compatibilidade com as obrigações assumidas, bem como as condições de habilitação e qualificação exigida para a contrat</w:t>
      </w:r>
      <w:r>
        <w:rPr>
          <w:rFonts w:ascii="Arial" w:eastAsia="Calibri" w:hAnsi="Arial" w:cs="Arial"/>
          <w:sz w:val="22"/>
          <w:szCs w:val="22"/>
        </w:rPr>
        <w:t>ação.</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19.4. Cumprir o cronograma de execução dos serviços, justificando sempre eventuais atrasos e reajustando caso seja necessário e/ou solicitado pela contratante.</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19.5. Obedecer às exigências contidas no projeto de engenharia, planilha orçamentária, </w:t>
      </w:r>
      <w:proofErr w:type="gramStart"/>
      <w:r>
        <w:rPr>
          <w:rFonts w:ascii="Arial" w:eastAsia="Calibri" w:hAnsi="Arial" w:cs="Arial"/>
          <w:sz w:val="22"/>
          <w:szCs w:val="22"/>
        </w:rPr>
        <w:t>mem</w:t>
      </w:r>
      <w:r>
        <w:rPr>
          <w:rFonts w:ascii="Arial" w:eastAsia="Calibri" w:hAnsi="Arial" w:cs="Arial"/>
          <w:sz w:val="22"/>
          <w:szCs w:val="22"/>
        </w:rPr>
        <w:t>orial descritivo e demais anexos</w:t>
      </w:r>
      <w:proofErr w:type="gramEnd"/>
      <w:r>
        <w:rPr>
          <w:rFonts w:ascii="Arial" w:eastAsia="Calibri" w:hAnsi="Arial" w:cs="Arial"/>
          <w:sz w:val="22"/>
          <w:szCs w:val="22"/>
        </w:rPr>
        <w:t>.</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19.6. Acompanhar a execução dos serviços de acordo com o proposto no projeto de engenharia, planilha orçamentária, memoriais descritivos e demais anexos.</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19.7. Fornecimento de mão de obra especializada, qualificada e capac</w:t>
      </w:r>
      <w:r>
        <w:rPr>
          <w:rFonts w:ascii="Arial" w:eastAsia="Calibri" w:hAnsi="Arial" w:cs="Arial"/>
          <w:sz w:val="22"/>
          <w:szCs w:val="22"/>
        </w:rPr>
        <w:t>itada.</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19.9. Responsabilidade pela segurança dos empregados durante o período da obra.</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19.10. 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w:t>
      </w:r>
      <w:r>
        <w:rPr>
          <w:rFonts w:ascii="Arial" w:eastAsia="Calibri" w:hAnsi="Arial" w:cs="Arial"/>
          <w:sz w:val="22"/>
          <w:szCs w:val="22"/>
        </w:rPr>
        <w:t xml:space="preserve">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rsidR="00974DE3" w:rsidRDefault="00E40B8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19.11. Todas as despesas necessárias à execução do objeto desta licitação, tais como: Pessoal; Obrigações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as quais se fará em nome da empresa contra</w:t>
      </w:r>
      <w:r>
        <w:rPr>
          <w:rFonts w:ascii="Arial" w:eastAsia="Calibri" w:hAnsi="Arial" w:cs="Arial"/>
          <w:sz w:val="22"/>
          <w:szCs w:val="22"/>
        </w:rPr>
        <w:t xml:space="preserve">tada até o recebimento da obra; Obrigações Previdenciárias, Fiscais, Securitárias e etc., correrão, exclusivamente, </w:t>
      </w:r>
      <w:proofErr w:type="gramStart"/>
      <w:r>
        <w:rPr>
          <w:rFonts w:ascii="Arial" w:eastAsia="Calibri" w:hAnsi="Arial" w:cs="Arial"/>
          <w:sz w:val="22"/>
          <w:szCs w:val="22"/>
        </w:rPr>
        <w:t>às custas</w:t>
      </w:r>
      <w:proofErr w:type="gramEnd"/>
      <w:r>
        <w:rPr>
          <w:rFonts w:ascii="Arial" w:eastAsia="Calibri" w:hAnsi="Arial" w:cs="Arial"/>
          <w:sz w:val="22"/>
          <w:szCs w:val="22"/>
        </w:rPr>
        <w:t xml:space="preserve"> do proponente vencedor.</w:t>
      </w:r>
    </w:p>
    <w:p w:rsidR="00974DE3" w:rsidRDefault="00E40B83">
      <w:pPr>
        <w:tabs>
          <w:tab w:val="left" w:pos="851"/>
        </w:tabs>
        <w:spacing w:after="120" w:line="276" w:lineRule="auto"/>
        <w:jc w:val="both"/>
      </w:pPr>
      <w:r>
        <w:rPr>
          <w:rFonts w:ascii="Arial" w:eastAsia="Calibri" w:hAnsi="Arial" w:cs="Arial"/>
          <w:sz w:val="22"/>
          <w:szCs w:val="22"/>
        </w:rPr>
        <w:lastRenderedPageBreak/>
        <w:t xml:space="preserve">19.12.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rsidR="00974DE3" w:rsidRDefault="00E40B83">
      <w:pPr>
        <w:tabs>
          <w:tab w:val="left" w:pos="851"/>
        </w:tabs>
        <w:spacing w:after="120" w:line="276" w:lineRule="auto"/>
        <w:jc w:val="both"/>
      </w:pPr>
      <w:r>
        <w:rPr>
          <w:rFonts w:ascii="Arial" w:eastAsia="Calibri" w:hAnsi="Arial" w:cs="Arial"/>
          <w:sz w:val="22"/>
          <w:szCs w:val="22"/>
        </w:rPr>
        <w:t xml:space="preserve">19.13. Manter </w:t>
      </w:r>
      <w:r>
        <w:rPr>
          <w:rFonts w:ascii="Arial" w:eastAsia="Calibri" w:hAnsi="Arial" w:cs="Arial"/>
          <w:b/>
          <w:sz w:val="22"/>
          <w:szCs w:val="22"/>
        </w:rPr>
        <w:t>DIÁRIO DE OB</w:t>
      </w:r>
      <w:r>
        <w:rPr>
          <w:rFonts w:ascii="Arial" w:eastAsia="Calibri" w:hAnsi="Arial" w:cs="Arial"/>
          <w:b/>
          <w:sz w:val="22"/>
          <w:szCs w:val="22"/>
        </w:rPr>
        <w:t>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t>PRESENTE NO CANTEIRO DE OBRAS E DE FÁCIL ACESSO PARA COM A FISCALIZAÇÃO</w:t>
      </w:r>
      <w:r>
        <w:rPr>
          <w:rFonts w:ascii="Arial" w:eastAsia="Calibri" w:hAnsi="Arial" w:cs="Arial"/>
          <w:sz w:val="22"/>
          <w:szCs w:val="22"/>
        </w:rPr>
        <w:t>.</w:t>
      </w:r>
    </w:p>
    <w:p w:rsidR="00974DE3" w:rsidRDefault="00E40B83">
      <w:pPr>
        <w:tabs>
          <w:tab w:val="left" w:pos="851"/>
        </w:tabs>
        <w:spacing w:after="120" w:line="276" w:lineRule="auto"/>
        <w:jc w:val="both"/>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alvarás e qualquer licença e/ou autorização</w:t>
      </w:r>
      <w:r>
        <w:rPr>
          <w:rFonts w:ascii="Arial" w:eastAsia="Calibri" w:hAnsi="Arial" w:cs="Arial"/>
          <w:sz w:val="22"/>
          <w:szCs w:val="22"/>
        </w:rPr>
        <w:t xml:space="preserve"> referente à obra, </w:t>
      </w:r>
      <w:r>
        <w:rPr>
          <w:rFonts w:ascii="Arial" w:eastAsia="Calibri" w:hAnsi="Arial" w:cs="Arial"/>
          <w:b/>
          <w:sz w:val="22"/>
          <w:szCs w:val="22"/>
        </w:rPr>
        <w:t>PRESENTE NO CANTEIRO E QUE SEJA DE FÁCIL ACESSO PARA COM A FISCALIZAÇÃO</w:t>
      </w:r>
      <w:r>
        <w:rPr>
          <w:rFonts w:ascii="Arial" w:eastAsia="Calibri" w:hAnsi="Arial" w:cs="Arial"/>
          <w:sz w:val="22"/>
          <w:szCs w:val="22"/>
        </w:rPr>
        <w:t xml:space="preserve"> </w:t>
      </w:r>
      <w:r>
        <w:rPr>
          <w:rFonts w:ascii="Arial" w:eastAsia="Calibri" w:hAnsi="Arial" w:cs="Arial"/>
          <w:b/>
          <w:sz w:val="22"/>
          <w:szCs w:val="22"/>
        </w:rPr>
        <w:t>DE OBRAS E CONTRATOS.</w:t>
      </w:r>
    </w:p>
    <w:p w:rsidR="00974DE3" w:rsidRDefault="00E40B83">
      <w:pPr>
        <w:pStyle w:val="Corpodetexto"/>
        <w:tabs>
          <w:tab w:val="left" w:pos="851"/>
        </w:tabs>
        <w:spacing w:line="276" w:lineRule="auto"/>
        <w:jc w:val="both"/>
      </w:pPr>
      <w:r>
        <w:rPr>
          <w:rFonts w:ascii="Arial" w:eastAsia="Calibri" w:hAnsi="Arial" w:cs="Arial"/>
          <w:sz w:val="22"/>
          <w:szCs w:val="22"/>
        </w:rPr>
        <w:t>19.15. Entregar a obra e seu entorno totalmente limpa.</w:t>
      </w:r>
    </w:p>
    <w:p w:rsidR="00974DE3" w:rsidRDefault="00974DE3">
      <w:pPr>
        <w:pStyle w:val="Corpodetexto"/>
        <w:tabs>
          <w:tab w:val="left" w:pos="851"/>
        </w:tabs>
        <w:spacing w:line="276" w:lineRule="auto"/>
        <w:rPr>
          <w:rFonts w:ascii="Arial" w:hAnsi="Arial" w:cs="Arial"/>
          <w:sz w:val="22"/>
          <w:szCs w:val="22"/>
        </w:rPr>
      </w:pPr>
    </w:p>
    <w:p w:rsidR="00974DE3" w:rsidRDefault="00E40B83">
      <w:pPr>
        <w:pStyle w:val="Corpodetexto"/>
        <w:tabs>
          <w:tab w:val="left" w:pos="851"/>
        </w:tabs>
        <w:spacing w:line="276" w:lineRule="auto"/>
      </w:pPr>
      <w:r>
        <w:rPr>
          <w:rFonts w:ascii="Arial" w:hAnsi="Arial" w:cs="Arial"/>
          <w:sz w:val="22"/>
          <w:szCs w:val="22"/>
        </w:rPr>
        <w:t>Itajaí, 23 de abril de 2018.</w:t>
      </w:r>
    </w:p>
    <w:p w:rsidR="00974DE3" w:rsidRDefault="00974DE3">
      <w:pPr>
        <w:pStyle w:val="Corpodetexto"/>
        <w:tabs>
          <w:tab w:val="left" w:pos="851"/>
        </w:tabs>
        <w:spacing w:line="276" w:lineRule="auto"/>
        <w:rPr>
          <w:rFonts w:ascii="Arial" w:hAnsi="Arial" w:cs="Arial"/>
          <w:sz w:val="22"/>
          <w:szCs w:val="22"/>
        </w:rPr>
      </w:pPr>
    </w:p>
    <w:p w:rsidR="00974DE3" w:rsidRDefault="00974DE3">
      <w:pPr>
        <w:pStyle w:val="Corpodetexto"/>
        <w:tabs>
          <w:tab w:val="left" w:pos="851"/>
        </w:tabs>
        <w:spacing w:line="276" w:lineRule="auto"/>
        <w:rPr>
          <w:rFonts w:ascii="Arial" w:hAnsi="Arial" w:cs="Arial"/>
          <w:sz w:val="22"/>
          <w:szCs w:val="22"/>
        </w:rPr>
      </w:pPr>
      <w:bookmarkStart w:id="20" w:name="_GoBack"/>
      <w:bookmarkEnd w:id="20"/>
    </w:p>
    <w:p w:rsidR="00974DE3" w:rsidRDefault="00974DE3">
      <w:pPr>
        <w:pStyle w:val="Corpodetexto"/>
        <w:tabs>
          <w:tab w:val="left" w:pos="851"/>
        </w:tabs>
        <w:spacing w:line="276" w:lineRule="auto"/>
        <w:rPr>
          <w:rFonts w:ascii="Arial" w:hAnsi="Arial" w:cs="Arial"/>
          <w:sz w:val="22"/>
          <w:szCs w:val="22"/>
        </w:rPr>
      </w:pPr>
    </w:p>
    <w:tbl>
      <w:tblPr>
        <w:tblStyle w:val="Tabelacomgrade"/>
        <w:tblW w:w="9211" w:type="dxa"/>
        <w:tblCellMar>
          <w:left w:w="163" w:type="dxa"/>
        </w:tblCellMar>
        <w:tblLook w:val="04A0"/>
      </w:tblPr>
      <w:tblGrid>
        <w:gridCol w:w="4605"/>
        <w:gridCol w:w="4606"/>
      </w:tblGrid>
      <w:tr w:rsidR="00974DE3">
        <w:tc>
          <w:tcPr>
            <w:tcW w:w="4605" w:type="dxa"/>
            <w:tcBorders>
              <w:top w:val="nil"/>
              <w:left w:val="nil"/>
              <w:bottom w:val="nil"/>
              <w:right w:val="nil"/>
            </w:tcBorders>
            <w:shd w:val="clear" w:color="auto" w:fill="auto"/>
          </w:tcPr>
          <w:p w:rsidR="00974DE3" w:rsidRDefault="00E40B83">
            <w:pPr>
              <w:tabs>
                <w:tab w:val="left" w:pos="851"/>
              </w:tabs>
              <w:spacing w:line="276" w:lineRule="auto"/>
              <w:jc w:val="center"/>
            </w:pPr>
            <w:proofErr w:type="spellStart"/>
            <w:r>
              <w:rPr>
                <w:rFonts w:ascii="Arial" w:eastAsia="Calibri" w:hAnsi="Arial" w:cs="Arial"/>
                <w:b/>
              </w:rPr>
              <w:t>Elmir</w:t>
            </w:r>
            <w:proofErr w:type="spellEnd"/>
            <w:r>
              <w:rPr>
                <w:rFonts w:ascii="Arial" w:eastAsia="Calibri" w:hAnsi="Arial" w:cs="Arial"/>
                <w:b/>
              </w:rPr>
              <w:t xml:space="preserve"> </w:t>
            </w:r>
            <w:proofErr w:type="spellStart"/>
            <w:r>
              <w:rPr>
                <w:rFonts w:ascii="Arial" w:eastAsia="Calibri" w:hAnsi="Arial" w:cs="Arial"/>
                <w:b/>
              </w:rPr>
              <w:t>Bortolanza</w:t>
            </w:r>
            <w:proofErr w:type="spellEnd"/>
          </w:p>
          <w:p w:rsidR="00974DE3" w:rsidRDefault="00E40B83">
            <w:pPr>
              <w:tabs>
                <w:tab w:val="left" w:pos="851"/>
              </w:tabs>
              <w:spacing w:line="276" w:lineRule="auto"/>
              <w:jc w:val="center"/>
              <w:rPr>
                <w:rFonts w:ascii="Arial" w:eastAsia="Calibri" w:hAnsi="Arial" w:cs="Arial"/>
              </w:rPr>
            </w:pPr>
            <w:r>
              <w:rPr>
                <w:rFonts w:ascii="Arial" w:eastAsia="Calibri" w:hAnsi="Arial" w:cs="Arial"/>
              </w:rPr>
              <w:t>Gerente de Projetos Arquitetônicos</w:t>
            </w:r>
          </w:p>
          <w:p w:rsidR="00974DE3" w:rsidRDefault="00974DE3">
            <w:pPr>
              <w:tabs>
                <w:tab w:val="left" w:pos="851"/>
              </w:tabs>
              <w:spacing w:line="276" w:lineRule="auto"/>
              <w:jc w:val="center"/>
              <w:rPr>
                <w:rFonts w:ascii="Arial" w:hAnsi="Arial" w:cs="Arial"/>
              </w:rPr>
            </w:pPr>
          </w:p>
        </w:tc>
        <w:tc>
          <w:tcPr>
            <w:tcW w:w="4605" w:type="dxa"/>
            <w:tcBorders>
              <w:top w:val="nil"/>
              <w:left w:val="nil"/>
              <w:bottom w:val="nil"/>
              <w:right w:val="nil"/>
            </w:tcBorders>
            <w:shd w:val="clear" w:color="auto" w:fill="auto"/>
          </w:tcPr>
          <w:p w:rsidR="00974DE3" w:rsidRDefault="00E40B83">
            <w:pPr>
              <w:tabs>
                <w:tab w:val="left" w:pos="851"/>
              </w:tabs>
              <w:spacing w:line="276" w:lineRule="auto"/>
              <w:jc w:val="center"/>
              <w:rPr>
                <w:rFonts w:ascii="Arial" w:hAnsi="Arial" w:cs="Arial"/>
                <w:b/>
              </w:rPr>
            </w:pPr>
            <w:r>
              <w:rPr>
                <w:rFonts w:ascii="Arial" w:hAnsi="Arial" w:cs="Arial"/>
                <w:b/>
              </w:rPr>
              <w:t>Anderson Rodrigues</w:t>
            </w:r>
          </w:p>
          <w:p w:rsidR="00974DE3" w:rsidRDefault="00E40B83">
            <w:pPr>
              <w:tabs>
                <w:tab w:val="left" w:pos="851"/>
              </w:tabs>
              <w:spacing w:line="276" w:lineRule="auto"/>
              <w:jc w:val="center"/>
            </w:pPr>
            <w:r>
              <w:rPr>
                <w:rFonts w:ascii="Arial" w:hAnsi="Arial" w:cs="Arial"/>
              </w:rPr>
              <w:t>Diretor de Infraestrutura Escola</w:t>
            </w:r>
          </w:p>
        </w:tc>
      </w:tr>
    </w:tbl>
    <w:p w:rsidR="00974DE3" w:rsidRDefault="00974DE3">
      <w:pPr>
        <w:tabs>
          <w:tab w:val="left" w:pos="851"/>
        </w:tabs>
        <w:spacing w:after="120" w:line="276" w:lineRule="auto"/>
      </w:pPr>
    </w:p>
    <w:sectPr w:rsidR="00974DE3" w:rsidSect="00974DE3">
      <w:headerReference w:type="default" r:id="rId8"/>
      <w:footerReference w:type="default" r:id="rId9"/>
      <w:pgSz w:w="11906" w:h="16838"/>
      <w:pgMar w:top="1667" w:right="1134" w:bottom="1134" w:left="1701" w:header="851" w:footer="19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B83" w:rsidRDefault="00E40B83" w:rsidP="00974DE3">
      <w:r>
        <w:separator/>
      </w:r>
    </w:p>
  </w:endnote>
  <w:endnote w:type="continuationSeparator" w:id="0">
    <w:p w:rsidR="00E40B83" w:rsidRDefault="00E40B83" w:rsidP="00974D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DE3" w:rsidRDefault="00E40B83">
    <w:pPr>
      <w:pStyle w:val="SemEspaamento"/>
      <w:jc w:val="right"/>
      <w:rPr>
        <w:sz w:val="16"/>
        <w:szCs w:val="16"/>
      </w:rPr>
    </w:pPr>
    <w:r>
      <w:rPr>
        <w:noProof/>
        <w:lang w:eastAsia="pt-BR"/>
      </w:rPr>
      <w:drawing>
        <wp:anchor distT="0" distB="6985" distL="133350" distR="114300" simplePos="0" relativeHeight="13"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rsidR="00974DE3" w:rsidRDefault="00E40B83">
    <w:pPr>
      <w:pStyle w:val="SemEspaamento"/>
      <w:jc w:val="right"/>
      <w:rPr>
        <w:sz w:val="16"/>
        <w:szCs w:val="16"/>
      </w:rPr>
    </w:pPr>
    <w:r>
      <w:rPr>
        <w:sz w:val="16"/>
        <w:szCs w:val="16"/>
      </w:rPr>
      <w:t xml:space="preserve">Avenida Vereador Abrahão João Francisco, 3855 - </w:t>
    </w:r>
    <w:proofErr w:type="gramStart"/>
    <w:r>
      <w:rPr>
        <w:sz w:val="16"/>
        <w:szCs w:val="16"/>
      </w:rPr>
      <w:t>Ressacada</w:t>
    </w:r>
    <w:proofErr w:type="gramEnd"/>
  </w:p>
  <w:p w:rsidR="00974DE3" w:rsidRDefault="00E40B83">
    <w:pPr>
      <w:pStyle w:val="SemEspaamento"/>
      <w:jc w:val="right"/>
      <w:rPr>
        <w:sz w:val="16"/>
        <w:szCs w:val="16"/>
      </w:rPr>
    </w:pPr>
    <w:r>
      <w:rPr>
        <w:sz w:val="16"/>
        <w:szCs w:val="16"/>
      </w:rPr>
      <w:t>88307-303 • Itajaí • Santa Catarina</w:t>
    </w:r>
  </w:p>
  <w:p w:rsidR="00974DE3" w:rsidRDefault="00E40B83">
    <w:pPr>
      <w:pStyle w:val="SemEspaamento"/>
      <w:jc w:val="right"/>
      <w:rPr>
        <w:sz w:val="16"/>
        <w:szCs w:val="16"/>
        <w:lang w:val="fr-FR"/>
      </w:rPr>
    </w:pPr>
    <w:r>
      <w:rPr>
        <w:sz w:val="16"/>
        <w:szCs w:val="16"/>
        <w:lang w:val="fr-FR"/>
      </w:rPr>
      <w:t xml:space="preserve">Fone: </w:t>
    </w:r>
    <w:r>
      <w:rPr>
        <w:sz w:val="16"/>
        <w:szCs w:val="16"/>
        <w:lang w:val="fr-FR"/>
      </w:rPr>
      <w:t>47 3249-3300</w:t>
    </w:r>
  </w:p>
  <w:p w:rsidR="00974DE3" w:rsidRDefault="00E40B83">
    <w:pPr>
      <w:pStyle w:val="SemEspaamento"/>
      <w:jc w:val="right"/>
    </w:pPr>
    <w:r>
      <w:rPr>
        <w:sz w:val="16"/>
        <w:szCs w:val="16"/>
        <w:lang w:val="fr-FR"/>
      </w:rPr>
      <w:t>die@edu.itajai.sc.gov.br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B83" w:rsidRDefault="00E40B83" w:rsidP="00974DE3">
      <w:r>
        <w:separator/>
      </w:r>
    </w:p>
  </w:footnote>
  <w:footnote w:type="continuationSeparator" w:id="0">
    <w:p w:rsidR="00E40B83" w:rsidRDefault="00E40B83" w:rsidP="00974D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DE3" w:rsidRDefault="00E40B83">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5" behindDoc="0" locked="0" layoutInCell="1" allowOverlap="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706" y="0"/>
              <wp:lineTo x="-706" y="20126"/>
              <wp:lineTo x="21600" y="20126"/>
              <wp:lineTo x="21600" y="0"/>
              <wp:lineTo x="-706"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65EB2"/>
    <w:multiLevelType w:val="multilevel"/>
    <w:tmpl w:val="513A88E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23855BD0"/>
    <w:multiLevelType w:val="multilevel"/>
    <w:tmpl w:val="936058D6"/>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37487CB3"/>
    <w:multiLevelType w:val="multilevel"/>
    <w:tmpl w:val="656A223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4A6432FC"/>
    <w:multiLevelType w:val="multilevel"/>
    <w:tmpl w:val="647E912A"/>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4">
    <w:nsid w:val="4C4003EA"/>
    <w:multiLevelType w:val="multilevel"/>
    <w:tmpl w:val="AB00C7F8"/>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b w:val="0"/>
        <w:sz w:val="24"/>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974DE3"/>
    <w:rsid w:val="00974DE3"/>
    <w:rsid w:val="009F62F3"/>
    <w:rsid w:val="00E40B8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584"/>
    <w:pPr>
      <w:widowControl w:val="0"/>
      <w:suppressAutoHyphens/>
    </w:pPr>
    <w:rPr>
      <w:rFonts w:ascii="Times New Roman" w:eastAsia="Lucida Sans Unicode" w:hAnsi="Times New Roman" w:cs="Times New Roman"/>
      <w:color w:val="00000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Ttulo"/>
    <w:link w:val="Ttulo1Char"/>
    <w:qFormat/>
    <w:rsid w:val="00BC6584"/>
    <w:pPr>
      <w:keepNext/>
      <w:tabs>
        <w:tab w:val="left" w:pos="0"/>
      </w:tabs>
      <w:spacing w:before="240" w:after="120"/>
      <w:outlineLvl w:val="0"/>
    </w:pPr>
    <w:rPr>
      <w:rFonts w:ascii="Arial" w:eastAsia="Lucida Sans Unicode" w:hAnsi="Arial" w:cs="Tahoma"/>
      <w:b/>
      <w:bCs/>
      <w:color w:val="00000A"/>
      <w:spacing w:val="0"/>
      <w:sz w:val="32"/>
      <w:szCs w:val="32"/>
    </w:rPr>
  </w:style>
  <w:style w:type="character" w:customStyle="1" w:styleId="Ttulo1Char">
    <w:name w:val="Título 1 Char"/>
    <w:basedOn w:val="Fontepargpadro"/>
    <w:link w:val="Heading1"/>
    <w:qFormat/>
    <w:rsid w:val="00BC6584"/>
    <w:rPr>
      <w:rFonts w:ascii="Arial" w:eastAsia="Lucida Sans Unicode" w:hAnsi="Arial" w:cs="Tahoma"/>
      <w:b/>
      <w:bCs/>
      <w:sz w:val="32"/>
      <w:szCs w:val="32"/>
    </w:rPr>
  </w:style>
  <w:style w:type="character" w:customStyle="1" w:styleId="CabealhoChar">
    <w:name w:val="Cabeçalho Char"/>
    <w:basedOn w:val="Fontepargpadro"/>
    <w:link w:val="Header"/>
    <w:uiPriority w:val="99"/>
    <w:qFormat/>
    <w:rsid w:val="00BC6584"/>
  </w:style>
  <w:style w:type="character" w:customStyle="1" w:styleId="RodapChar">
    <w:name w:val="Rodapé Char"/>
    <w:basedOn w:val="Fontepargpadro"/>
    <w:link w:val="Footer"/>
    <w:qFormat/>
    <w:rsid w:val="00BC6584"/>
  </w:style>
  <w:style w:type="character" w:customStyle="1" w:styleId="CorpodetextoChar">
    <w:name w:val="Corpo de texto Char"/>
    <w:basedOn w:val="Fontepargpadro"/>
    <w:link w:val="Corpodetexto"/>
    <w:qFormat/>
    <w:rsid w:val="00BC6584"/>
    <w:rPr>
      <w:rFonts w:ascii="Times New Roman" w:eastAsia="Lucida Sans Unicode" w:hAnsi="Times New Roman" w:cs="Times New Roman"/>
      <w:sz w:val="24"/>
      <w:szCs w:val="24"/>
    </w:rPr>
  </w:style>
  <w:style w:type="character" w:customStyle="1" w:styleId="TtuloChar">
    <w:name w:val="Título Char"/>
    <w:basedOn w:val="Fontepargpadro"/>
    <w:link w:val="Ttulo"/>
    <w:uiPriority w:val="10"/>
    <w:qFormat/>
    <w:rsid w:val="00BC6584"/>
    <w:rPr>
      <w:rFonts w:asciiTheme="majorHAnsi" w:eastAsiaTheme="majorEastAsia" w:hAnsiTheme="majorHAnsi" w:cstheme="majorBidi"/>
      <w:color w:val="17365D" w:themeColor="text2" w:themeShade="BF"/>
      <w:spacing w:val="5"/>
      <w:sz w:val="52"/>
      <w:szCs w:val="52"/>
    </w:rPr>
  </w:style>
  <w:style w:type="character" w:customStyle="1" w:styleId="TextodebaloChar">
    <w:name w:val="Texto de balão Char"/>
    <w:basedOn w:val="Fontepargpadro"/>
    <w:link w:val="Textodebalo"/>
    <w:uiPriority w:val="99"/>
    <w:semiHidden/>
    <w:qFormat/>
    <w:rsid w:val="00BC6584"/>
    <w:rPr>
      <w:rFonts w:ascii="Tahoma" w:eastAsia="Lucida Sans Unicode" w:hAnsi="Tahoma" w:cs="Tahoma"/>
      <w:sz w:val="16"/>
      <w:szCs w:val="16"/>
    </w:rPr>
  </w:style>
  <w:style w:type="character" w:customStyle="1" w:styleId="Recuodecorpodetexto2Char">
    <w:name w:val="Recuo de corpo de texto 2 Char"/>
    <w:basedOn w:val="Fontepargpadro"/>
    <w:link w:val="Recuodecorpodetexto2"/>
    <w:qFormat/>
    <w:rsid w:val="00515A8F"/>
    <w:rPr>
      <w:rFonts w:ascii="Times New Roman" w:eastAsia="Lucida Sans Unicode" w:hAnsi="Times New Roman" w:cs="Times New Roman"/>
      <w:sz w:val="24"/>
      <w:szCs w:val="24"/>
    </w:rPr>
  </w:style>
  <w:style w:type="character" w:customStyle="1" w:styleId="Corpodetexto3Char">
    <w:name w:val="Corpo de texto 3 Char"/>
    <w:basedOn w:val="Fontepargpadro"/>
    <w:link w:val="Corpodetexto3"/>
    <w:qFormat/>
    <w:rsid w:val="00C85EDF"/>
    <w:rPr>
      <w:rFonts w:ascii="Times New Roman" w:eastAsia="Times New Roman" w:hAnsi="Times New Roman" w:cs="Times New Roman"/>
      <w:sz w:val="16"/>
      <w:szCs w:val="16"/>
      <w:lang w:eastAsia="pt-BR"/>
    </w:rPr>
  </w:style>
  <w:style w:type="character" w:styleId="Refdecomentrio">
    <w:name w:val="annotation reference"/>
    <w:basedOn w:val="Fontepargpadro"/>
    <w:qFormat/>
    <w:rsid w:val="00C85EDF"/>
    <w:rPr>
      <w:sz w:val="16"/>
      <w:szCs w:val="16"/>
    </w:rPr>
  </w:style>
  <w:style w:type="character" w:customStyle="1" w:styleId="apple-style-span">
    <w:name w:val="apple-style-span"/>
    <w:basedOn w:val="Fontepargpadro"/>
    <w:qFormat/>
    <w:rsid w:val="00C85EDF"/>
  </w:style>
  <w:style w:type="character" w:customStyle="1" w:styleId="ListLabel1">
    <w:name w:val="ListLabel 1"/>
    <w:qFormat/>
    <w:rsid w:val="00974DE3"/>
    <w:rPr>
      <w:rFonts w:cs="Courier New"/>
    </w:rPr>
  </w:style>
  <w:style w:type="character" w:customStyle="1" w:styleId="ListLabel2">
    <w:name w:val="ListLabel 2"/>
    <w:qFormat/>
    <w:rsid w:val="00974DE3"/>
    <w:rPr>
      <w:rFonts w:cs="Courier New"/>
    </w:rPr>
  </w:style>
  <w:style w:type="character" w:customStyle="1" w:styleId="ListLabel3">
    <w:name w:val="ListLabel 3"/>
    <w:qFormat/>
    <w:rsid w:val="00974DE3"/>
    <w:rPr>
      <w:rFonts w:cs="Courier New"/>
    </w:rPr>
  </w:style>
  <w:style w:type="character" w:customStyle="1" w:styleId="ListLabel4">
    <w:name w:val="ListLabel 4"/>
    <w:qFormat/>
    <w:rsid w:val="00974DE3"/>
    <w:rPr>
      <w:b w:val="0"/>
      <w:i w:val="0"/>
      <w:sz w:val="22"/>
      <w:szCs w:val="24"/>
    </w:rPr>
  </w:style>
  <w:style w:type="character" w:customStyle="1" w:styleId="ListLabel5">
    <w:name w:val="ListLabel 5"/>
    <w:qFormat/>
    <w:rsid w:val="00974DE3"/>
    <w:rPr>
      <w:rFonts w:ascii="Arial" w:hAnsi="Arial"/>
      <w:b w:val="0"/>
      <w:i w:val="0"/>
      <w:color w:val="00000A"/>
      <w:sz w:val="22"/>
      <w:szCs w:val="24"/>
    </w:rPr>
  </w:style>
  <w:style w:type="character" w:customStyle="1" w:styleId="ListLabel6">
    <w:name w:val="ListLabel 6"/>
    <w:qFormat/>
    <w:rsid w:val="00974DE3"/>
    <w:rPr>
      <w:rFonts w:ascii="Arial" w:hAnsi="Arial"/>
      <w:b w:val="0"/>
      <w:i w:val="0"/>
      <w:color w:val="00000A"/>
      <w:sz w:val="22"/>
    </w:rPr>
  </w:style>
  <w:style w:type="character" w:customStyle="1" w:styleId="ListLabel7">
    <w:name w:val="ListLabel 7"/>
    <w:qFormat/>
    <w:rsid w:val="00974DE3"/>
    <w:rPr>
      <w:b w:val="0"/>
    </w:rPr>
  </w:style>
  <w:style w:type="character" w:customStyle="1" w:styleId="ListLabel8">
    <w:name w:val="ListLabel 8"/>
    <w:qFormat/>
    <w:rsid w:val="00974DE3"/>
    <w:rPr>
      <w:b w:val="0"/>
      <w:sz w:val="24"/>
      <w:szCs w:val="24"/>
    </w:rPr>
  </w:style>
  <w:style w:type="character" w:customStyle="1" w:styleId="ListLabel9">
    <w:name w:val="ListLabel 9"/>
    <w:qFormat/>
    <w:rsid w:val="00974DE3"/>
    <w:rPr>
      <w:rFonts w:cs="Courier New"/>
    </w:rPr>
  </w:style>
  <w:style w:type="character" w:customStyle="1" w:styleId="ListLabel10">
    <w:name w:val="ListLabel 10"/>
    <w:qFormat/>
    <w:rsid w:val="00974DE3"/>
    <w:rPr>
      <w:rFonts w:cs="Courier New"/>
    </w:rPr>
  </w:style>
  <w:style w:type="character" w:customStyle="1" w:styleId="ListLabel11">
    <w:name w:val="ListLabel 11"/>
    <w:qFormat/>
    <w:rsid w:val="00974DE3"/>
    <w:rPr>
      <w:rFonts w:cs="Courier New"/>
    </w:rPr>
  </w:style>
  <w:style w:type="character" w:customStyle="1" w:styleId="ListLabel12">
    <w:name w:val="ListLabel 12"/>
    <w:qFormat/>
    <w:rsid w:val="00974DE3"/>
    <w:rPr>
      <w:rFonts w:ascii="Arial" w:hAnsi="Arial"/>
      <w:b w:val="0"/>
      <w:sz w:val="22"/>
    </w:rPr>
  </w:style>
  <w:style w:type="character" w:customStyle="1" w:styleId="ListLabel13">
    <w:name w:val="ListLabel 13"/>
    <w:qFormat/>
    <w:rsid w:val="00974DE3"/>
    <w:rPr>
      <w:rFonts w:cs="Courier New"/>
    </w:rPr>
  </w:style>
  <w:style w:type="character" w:customStyle="1" w:styleId="ListLabel14">
    <w:name w:val="ListLabel 14"/>
    <w:qFormat/>
    <w:rsid w:val="00974DE3"/>
    <w:rPr>
      <w:rFonts w:cs="Courier New"/>
    </w:rPr>
  </w:style>
  <w:style w:type="character" w:customStyle="1" w:styleId="ListLabel15">
    <w:name w:val="ListLabel 15"/>
    <w:qFormat/>
    <w:rsid w:val="00974DE3"/>
    <w:rPr>
      <w:rFonts w:cs="Courier New"/>
    </w:rPr>
  </w:style>
  <w:style w:type="character" w:customStyle="1" w:styleId="ListLabel16">
    <w:name w:val="ListLabel 16"/>
    <w:qFormat/>
    <w:rsid w:val="00974DE3"/>
    <w:rPr>
      <w:b w:val="0"/>
      <w:i w:val="0"/>
      <w:sz w:val="22"/>
      <w:szCs w:val="24"/>
    </w:rPr>
  </w:style>
  <w:style w:type="character" w:customStyle="1" w:styleId="ListLabel17">
    <w:name w:val="ListLabel 17"/>
    <w:qFormat/>
    <w:rsid w:val="00974DE3"/>
    <w:rPr>
      <w:rFonts w:ascii="Arial" w:hAnsi="Arial"/>
      <w:b w:val="0"/>
      <w:i w:val="0"/>
      <w:color w:val="00000A"/>
      <w:sz w:val="22"/>
      <w:szCs w:val="24"/>
    </w:rPr>
  </w:style>
  <w:style w:type="character" w:customStyle="1" w:styleId="ListLabel18">
    <w:name w:val="ListLabel 18"/>
    <w:qFormat/>
    <w:rsid w:val="00974DE3"/>
    <w:rPr>
      <w:rFonts w:ascii="Arial" w:hAnsi="Arial"/>
      <w:b w:val="0"/>
      <w:i w:val="0"/>
      <w:color w:val="00000A"/>
      <w:sz w:val="22"/>
    </w:rPr>
  </w:style>
  <w:style w:type="character" w:customStyle="1" w:styleId="ListLabel19">
    <w:name w:val="ListLabel 19"/>
    <w:qFormat/>
    <w:rsid w:val="00974DE3"/>
    <w:rPr>
      <w:b w:val="0"/>
    </w:rPr>
  </w:style>
  <w:style w:type="character" w:customStyle="1" w:styleId="ListLabel20">
    <w:name w:val="ListLabel 20"/>
    <w:qFormat/>
    <w:rsid w:val="00974DE3"/>
    <w:rPr>
      <w:b w:val="0"/>
      <w:sz w:val="24"/>
      <w:szCs w:val="24"/>
    </w:rPr>
  </w:style>
  <w:style w:type="character" w:customStyle="1" w:styleId="ListLabel21">
    <w:name w:val="ListLabel 21"/>
    <w:qFormat/>
    <w:rsid w:val="00974DE3"/>
    <w:rPr>
      <w:rFonts w:cs="Symbol"/>
    </w:rPr>
  </w:style>
  <w:style w:type="character" w:customStyle="1" w:styleId="ListLabel22">
    <w:name w:val="ListLabel 22"/>
    <w:qFormat/>
    <w:rsid w:val="00974DE3"/>
    <w:rPr>
      <w:rFonts w:cs="Courier New"/>
    </w:rPr>
  </w:style>
  <w:style w:type="character" w:customStyle="1" w:styleId="ListLabel23">
    <w:name w:val="ListLabel 23"/>
    <w:qFormat/>
    <w:rsid w:val="00974DE3"/>
    <w:rPr>
      <w:rFonts w:cs="Wingdings"/>
    </w:rPr>
  </w:style>
  <w:style w:type="character" w:customStyle="1" w:styleId="ListLabel24">
    <w:name w:val="ListLabel 24"/>
    <w:qFormat/>
    <w:rsid w:val="00974DE3"/>
    <w:rPr>
      <w:rFonts w:ascii="Arial" w:hAnsi="Arial" w:cs="Symbol"/>
      <w:sz w:val="22"/>
    </w:rPr>
  </w:style>
  <w:style w:type="character" w:customStyle="1" w:styleId="ListLabel25">
    <w:name w:val="ListLabel 25"/>
    <w:qFormat/>
    <w:rsid w:val="00974DE3"/>
    <w:rPr>
      <w:rFonts w:cs="Courier New"/>
    </w:rPr>
  </w:style>
  <w:style w:type="character" w:customStyle="1" w:styleId="ListLabel26">
    <w:name w:val="ListLabel 26"/>
    <w:qFormat/>
    <w:rsid w:val="00974DE3"/>
    <w:rPr>
      <w:rFonts w:cs="Wingdings"/>
    </w:rPr>
  </w:style>
  <w:style w:type="character" w:customStyle="1" w:styleId="ListLabel27">
    <w:name w:val="ListLabel 27"/>
    <w:qFormat/>
    <w:rsid w:val="00974DE3"/>
    <w:rPr>
      <w:rFonts w:cs="Symbol"/>
    </w:rPr>
  </w:style>
  <w:style w:type="character" w:customStyle="1" w:styleId="ListLabel28">
    <w:name w:val="ListLabel 28"/>
    <w:qFormat/>
    <w:rsid w:val="00974DE3"/>
    <w:rPr>
      <w:rFonts w:cs="Courier New"/>
    </w:rPr>
  </w:style>
  <w:style w:type="character" w:customStyle="1" w:styleId="ListLabel29">
    <w:name w:val="ListLabel 29"/>
    <w:qFormat/>
    <w:rsid w:val="00974DE3"/>
    <w:rPr>
      <w:rFonts w:cs="Wingdings"/>
    </w:rPr>
  </w:style>
  <w:style w:type="character" w:customStyle="1" w:styleId="ListLabel30">
    <w:name w:val="ListLabel 30"/>
    <w:qFormat/>
    <w:rsid w:val="00974DE3"/>
    <w:rPr>
      <w:rFonts w:ascii="Arial" w:hAnsi="Arial"/>
      <w:b w:val="0"/>
      <w:sz w:val="22"/>
    </w:rPr>
  </w:style>
  <w:style w:type="character" w:customStyle="1" w:styleId="ListLabel31">
    <w:name w:val="ListLabel 31"/>
    <w:qFormat/>
    <w:rsid w:val="00974DE3"/>
    <w:rPr>
      <w:b w:val="0"/>
      <w:i w:val="0"/>
      <w:sz w:val="22"/>
      <w:szCs w:val="24"/>
    </w:rPr>
  </w:style>
  <w:style w:type="character" w:customStyle="1" w:styleId="ListLabel32">
    <w:name w:val="ListLabel 32"/>
    <w:qFormat/>
    <w:rsid w:val="00974DE3"/>
    <w:rPr>
      <w:rFonts w:ascii="Arial" w:hAnsi="Arial"/>
      <w:b w:val="0"/>
      <w:i w:val="0"/>
      <w:color w:val="00000A"/>
      <w:sz w:val="22"/>
      <w:szCs w:val="24"/>
    </w:rPr>
  </w:style>
  <w:style w:type="character" w:customStyle="1" w:styleId="ListLabel33">
    <w:name w:val="ListLabel 33"/>
    <w:qFormat/>
    <w:rsid w:val="00974DE3"/>
    <w:rPr>
      <w:rFonts w:ascii="Arial" w:hAnsi="Arial"/>
      <w:b w:val="0"/>
      <w:i w:val="0"/>
      <w:color w:val="00000A"/>
      <w:sz w:val="22"/>
    </w:rPr>
  </w:style>
  <w:style w:type="character" w:customStyle="1" w:styleId="ListLabel34">
    <w:name w:val="ListLabel 34"/>
    <w:qFormat/>
    <w:rsid w:val="00974DE3"/>
    <w:rPr>
      <w:b w:val="0"/>
    </w:rPr>
  </w:style>
  <w:style w:type="character" w:customStyle="1" w:styleId="ListLabel35">
    <w:name w:val="ListLabel 35"/>
    <w:qFormat/>
    <w:rsid w:val="00974DE3"/>
    <w:rPr>
      <w:b w:val="0"/>
      <w:sz w:val="24"/>
      <w:szCs w:val="24"/>
    </w:rPr>
  </w:style>
  <w:style w:type="character" w:customStyle="1" w:styleId="ListLabel36">
    <w:name w:val="ListLabel 36"/>
    <w:qFormat/>
    <w:rsid w:val="00974DE3"/>
    <w:rPr>
      <w:rFonts w:cs="Symbol"/>
    </w:rPr>
  </w:style>
  <w:style w:type="character" w:customStyle="1" w:styleId="ListLabel37">
    <w:name w:val="ListLabel 37"/>
    <w:qFormat/>
    <w:rsid w:val="00974DE3"/>
    <w:rPr>
      <w:rFonts w:cs="Courier New"/>
    </w:rPr>
  </w:style>
  <w:style w:type="character" w:customStyle="1" w:styleId="ListLabel38">
    <w:name w:val="ListLabel 38"/>
    <w:qFormat/>
    <w:rsid w:val="00974DE3"/>
    <w:rPr>
      <w:rFonts w:cs="Wingdings"/>
    </w:rPr>
  </w:style>
  <w:style w:type="character" w:customStyle="1" w:styleId="ListLabel39">
    <w:name w:val="ListLabel 39"/>
    <w:qFormat/>
    <w:rsid w:val="00974DE3"/>
    <w:rPr>
      <w:rFonts w:ascii="Arial" w:hAnsi="Arial" w:cs="Symbol"/>
      <w:sz w:val="22"/>
    </w:rPr>
  </w:style>
  <w:style w:type="character" w:customStyle="1" w:styleId="ListLabel40">
    <w:name w:val="ListLabel 40"/>
    <w:qFormat/>
    <w:rsid w:val="00974DE3"/>
    <w:rPr>
      <w:rFonts w:cs="Courier New"/>
    </w:rPr>
  </w:style>
  <w:style w:type="character" w:customStyle="1" w:styleId="ListLabel41">
    <w:name w:val="ListLabel 41"/>
    <w:qFormat/>
    <w:rsid w:val="00974DE3"/>
    <w:rPr>
      <w:rFonts w:cs="Wingdings"/>
    </w:rPr>
  </w:style>
  <w:style w:type="character" w:customStyle="1" w:styleId="ListLabel42">
    <w:name w:val="ListLabel 42"/>
    <w:qFormat/>
    <w:rsid w:val="00974DE3"/>
    <w:rPr>
      <w:rFonts w:cs="Symbol"/>
    </w:rPr>
  </w:style>
  <w:style w:type="character" w:customStyle="1" w:styleId="ListLabel43">
    <w:name w:val="ListLabel 43"/>
    <w:qFormat/>
    <w:rsid w:val="00974DE3"/>
    <w:rPr>
      <w:rFonts w:cs="Courier New"/>
    </w:rPr>
  </w:style>
  <w:style w:type="character" w:customStyle="1" w:styleId="ListLabel44">
    <w:name w:val="ListLabel 44"/>
    <w:qFormat/>
    <w:rsid w:val="00974DE3"/>
    <w:rPr>
      <w:rFonts w:cs="Wingdings"/>
    </w:rPr>
  </w:style>
  <w:style w:type="character" w:customStyle="1" w:styleId="ListLabel45">
    <w:name w:val="ListLabel 45"/>
    <w:qFormat/>
    <w:rsid w:val="00974DE3"/>
    <w:rPr>
      <w:rFonts w:ascii="Arial" w:hAnsi="Arial"/>
      <w:b w:val="0"/>
      <w:sz w:val="22"/>
    </w:rPr>
  </w:style>
  <w:style w:type="character" w:customStyle="1" w:styleId="ListLabel46">
    <w:name w:val="ListLabel 46"/>
    <w:qFormat/>
    <w:rsid w:val="00974DE3"/>
    <w:rPr>
      <w:b w:val="0"/>
      <w:i w:val="0"/>
      <w:sz w:val="22"/>
      <w:szCs w:val="24"/>
    </w:rPr>
  </w:style>
  <w:style w:type="character" w:customStyle="1" w:styleId="ListLabel47">
    <w:name w:val="ListLabel 47"/>
    <w:qFormat/>
    <w:rsid w:val="00974DE3"/>
    <w:rPr>
      <w:rFonts w:ascii="Arial" w:hAnsi="Arial"/>
      <w:b w:val="0"/>
      <w:i w:val="0"/>
      <w:color w:val="00000A"/>
      <w:sz w:val="22"/>
      <w:szCs w:val="24"/>
    </w:rPr>
  </w:style>
  <w:style w:type="character" w:customStyle="1" w:styleId="ListLabel48">
    <w:name w:val="ListLabel 48"/>
    <w:qFormat/>
    <w:rsid w:val="00974DE3"/>
    <w:rPr>
      <w:rFonts w:ascii="Arial" w:hAnsi="Arial"/>
      <w:b w:val="0"/>
      <w:i w:val="0"/>
      <w:color w:val="00000A"/>
      <w:sz w:val="22"/>
    </w:rPr>
  </w:style>
  <w:style w:type="character" w:customStyle="1" w:styleId="ListLabel49">
    <w:name w:val="ListLabel 49"/>
    <w:qFormat/>
    <w:rsid w:val="00974DE3"/>
    <w:rPr>
      <w:b w:val="0"/>
    </w:rPr>
  </w:style>
  <w:style w:type="character" w:customStyle="1" w:styleId="ListLabel50">
    <w:name w:val="ListLabel 50"/>
    <w:qFormat/>
    <w:rsid w:val="00974DE3"/>
    <w:rPr>
      <w:b w:val="0"/>
      <w:sz w:val="24"/>
      <w:szCs w:val="24"/>
    </w:rPr>
  </w:style>
  <w:style w:type="character" w:customStyle="1" w:styleId="ListLabel51">
    <w:name w:val="ListLabel 51"/>
    <w:qFormat/>
    <w:rsid w:val="00974DE3"/>
    <w:rPr>
      <w:rFonts w:cs="Symbol"/>
    </w:rPr>
  </w:style>
  <w:style w:type="character" w:customStyle="1" w:styleId="ListLabel52">
    <w:name w:val="ListLabel 52"/>
    <w:qFormat/>
    <w:rsid w:val="00974DE3"/>
    <w:rPr>
      <w:rFonts w:cs="Courier New"/>
    </w:rPr>
  </w:style>
  <w:style w:type="character" w:customStyle="1" w:styleId="ListLabel53">
    <w:name w:val="ListLabel 53"/>
    <w:qFormat/>
    <w:rsid w:val="00974DE3"/>
    <w:rPr>
      <w:rFonts w:cs="Wingdings"/>
    </w:rPr>
  </w:style>
  <w:style w:type="character" w:customStyle="1" w:styleId="ListLabel54">
    <w:name w:val="ListLabel 54"/>
    <w:qFormat/>
    <w:rsid w:val="00974DE3"/>
    <w:rPr>
      <w:rFonts w:ascii="Arial" w:hAnsi="Arial" w:cs="Symbol"/>
      <w:sz w:val="22"/>
    </w:rPr>
  </w:style>
  <w:style w:type="character" w:customStyle="1" w:styleId="ListLabel55">
    <w:name w:val="ListLabel 55"/>
    <w:qFormat/>
    <w:rsid w:val="00974DE3"/>
    <w:rPr>
      <w:rFonts w:cs="Courier New"/>
    </w:rPr>
  </w:style>
  <w:style w:type="character" w:customStyle="1" w:styleId="ListLabel56">
    <w:name w:val="ListLabel 56"/>
    <w:qFormat/>
    <w:rsid w:val="00974DE3"/>
    <w:rPr>
      <w:rFonts w:cs="Wingdings"/>
    </w:rPr>
  </w:style>
  <w:style w:type="character" w:customStyle="1" w:styleId="ListLabel57">
    <w:name w:val="ListLabel 57"/>
    <w:qFormat/>
    <w:rsid w:val="00974DE3"/>
    <w:rPr>
      <w:rFonts w:cs="Symbol"/>
    </w:rPr>
  </w:style>
  <w:style w:type="character" w:customStyle="1" w:styleId="ListLabel58">
    <w:name w:val="ListLabel 58"/>
    <w:qFormat/>
    <w:rsid w:val="00974DE3"/>
    <w:rPr>
      <w:rFonts w:cs="Courier New"/>
    </w:rPr>
  </w:style>
  <w:style w:type="character" w:customStyle="1" w:styleId="ListLabel59">
    <w:name w:val="ListLabel 59"/>
    <w:qFormat/>
    <w:rsid w:val="00974DE3"/>
    <w:rPr>
      <w:rFonts w:cs="Wingdings"/>
    </w:rPr>
  </w:style>
  <w:style w:type="character" w:customStyle="1" w:styleId="ListLabel60">
    <w:name w:val="ListLabel 60"/>
    <w:qFormat/>
    <w:rsid w:val="00974DE3"/>
    <w:rPr>
      <w:rFonts w:ascii="Arial" w:hAnsi="Arial"/>
      <w:b w:val="0"/>
      <w:sz w:val="22"/>
    </w:rPr>
  </w:style>
  <w:style w:type="character" w:customStyle="1" w:styleId="ListLabel61">
    <w:name w:val="ListLabel 61"/>
    <w:qFormat/>
    <w:rsid w:val="00974DE3"/>
    <w:rPr>
      <w:b w:val="0"/>
      <w:i w:val="0"/>
      <w:sz w:val="22"/>
      <w:szCs w:val="24"/>
    </w:rPr>
  </w:style>
  <w:style w:type="character" w:customStyle="1" w:styleId="ListLabel62">
    <w:name w:val="ListLabel 62"/>
    <w:qFormat/>
    <w:rsid w:val="00974DE3"/>
    <w:rPr>
      <w:rFonts w:ascii="Arial" w:hAnsi="Arial"/>
      <w:b w:val="0"/>
      <w:i w:val="0"/>
      <w:color w:val="00000A"/>
      <w:sz w:val="22"/>
      <w:szCs w:val="24"/>
    </w:rPr>
  </w:style>
  <w:style w:type="character" w:customStyle="1" w:styleId="ListLabel63">
    <w:name w:val="ListLabel 63"/>
    <w:qFormat/>
    <w:rsid w:val="00974DE3"/>
    <w:rPr>
      <w:rFonts w:ascii="Arial" w:hAnsi="Arial"/>
      <w:b w:val="0"/>
      <w:i w:val="0"/>
      <w:color w:val="00000A"/>
      <w:sz w:val="22"/>
    </w:rPr>
  </w:style>
  <w:style w:type="character" w:customStyle="1" w:styleId="ListLabel64">
    <w:name w:val="ListLabel 64"/>
    <w:qFormat/>
    <w:rsid w:val="00974DE3"/>
    <w:rPr>
      <w:b w:val="0"/>
    </w:rPr>
  </w:style>
  <w:style w:type="character" w:customStyle="1" w:styleId="ListLabel65">
    <w:name w:val="ListLabel 65"/>
    <w:qFormat/>
    <w:rsid w:val="00974DE3"/>
    <w:rPr>
      <w:b w:val="0"/>
      <w:sz w:val="24"/>
      <w:szCs w:val="24"/>
    </w:rPr>
  </w:style>
  <w:style w:type="character" w:customStyle="1" w:styleId="ListLabel66">
    <w:name w:val="ListLabel 66"/>
    <w:qFormat/>
    <w:rsid w:val="00974DE3"/>
    <w:rPr>
      <w:rFonts w:cs="Symbol"/>
    </w:rPr>
  </w:style>
  <w:style w:type="character" w:customStyle="1" w:styleId="ListLabel67">
    <w:name w:val="ListLabel 67"/>
    <w:qFormat/>
    <w:rsid w:val="00974DE3"/>
    <w:rPr>
      <w:rFonts w:cs="Courier New"/>
    </w:rPr>
  </w:style>
  <w:style w:type="character" w:customStyle="1" w:styleId="ListLabel68">
    <w:name w:val="ListLabel 68"/>
    <w:qFormat/>
    <w:rsid w:val="00974DE3"/>
    <w:rPr>
      <w:rFonts w:cs="Wingdings"/>
    </w:rPr>
  </w:style>
  <w:style w:type="character" w:customStyle="1" w:styleId="ListLabel69">
    <w:name w:val="ListLabel 69"/>
    <w:qFormat/>
    <w:rsid w:val="00974DE3"/>
    <w:rPr>
      <w:rFonts w:ascii="Arial" w:hAnsi="Arial" w:cs="Symbol"/>
      <w:sz w:val="22"/>
    </w:rPr>
  </w:style>
  <w:style w:type="character" w:customStyle="1" w:styleId="ListLabel70">
    <w:name w:val="ListLabel 70"/>
    <w:qFormat/>
    <w:rsid w:val="00974DE3"/>
    <w:rPr>
      <w:rFonts w:cs="Courier New"/>
    </w:rPr>
  </w:style>
  <w:style w:type="character" w:customStyle="1" w:styleId="ListLabel71">
    <w:name w:val="ListLabel 71"/>
    <w:qFormat/>
    <w:rsid w:val="00974DE3"/>
    <w:rPr>
      <w:rFonts w:cs="Wingdings"/>
    </w:rPr>
  </w:style>
  <w:style w:type="character" w:customStyle="1" w:styleId="ListLabel72">
    <w:name w:val="ListLabel 72"/>
    <w:qFormat/>
    <w:rsid w:val="00974DE3"/>
    <w:rPr>
      <w:rFonts w:cs="Symbol"/>
    </w:rPr>
  </w:style>
  <w:style w:type="character" w:customStyle="1" w:styleId="ListLabel73">
    <w:name w:val="ListLabel 73"/>
    <w:qFormat/>
    <w:rsid w:val="00974DE3"/>
    <w:rPr>
      <w:rFonts w:cs="Courier New"/>
    </w:rPr>
  </w:style>
  <w:style w:type="character" w:customStyle="1" w:styleId="ListLabel74">
    <w:name w:val="ListLabel 74"/>
    <w:qFormat/>
    <w:rsid w:val="00974DE3"/>
    <w:rPr>
      <w:rFonts w:cs="Wingdings"/>
    </w:rPr>
  </w:style>
  <w:style w:type="character" w:customStyle="1" w:styleId="ListLabel75">
    <w:name w:val="ListLabel 75"/>
    <w:qFormat/>
    <w:rsid w:val="00974DE3"/>
    <w:rPr>
      <w:rFonts w:ascii="Arial" w:hAnsi="Arial"/>
      <w:b w:val="0"/>
      <w:sz w:val="22"/>
    </w:rPr>
  </w:style>
  <w:style w:type="character" w:customStyle="1" w:styleId="ListLabel76">
    <w:name w:val="ListLabel 76"/>
    <w:qFormat/>
    <w:rsid w:val="00974DE3"/>
    <w:rPr>
      <w:b w:val="0"/>
      <w:i w:val="0"/>
      <w:sz w:val="22"/>
      <w:szCs w:val="24"/>
    </w:rPr>
  </w:style>
  <w:style w:type="character" w:customStyle="1" w:styleId="ListLabel77">
    <w:name w:val="ListLabel 77"/>
    <w:qFormat/>
    <w:rsid w:val="00974DE3"/>
    <w:rPr>
      <w:rFonts w:ascii="Arial" w:hAnsi="Arial"/>
      <w:b w:val="0"/>
      <w:i w:val="0"/>
      <w:color w:val="00000A"/>
      <w:sz w:val="22"/>
      <w:szCs w:val="24"/>
    </w:rPr>
  </w:style>
  <w:style w:type="character" w:customStyle="1" w:styleId="ListLabel78">
    <w:name w:val="ListLabel 78"/>
    <w:qFormat/>
    <w:rsid w:val="00974DE3"/>
    <w:rPr>
      <w:rFonts w:ascii="Arial" w:hAnsi="Arial"/>
      <w:b w:val="0"/>
      <w:i w:val="0"/>
      <w:color w:val="00000A"/>
      <w:sz w:val="22"/>
    </w:rPr>
  </w:style>
  <w:style w:type="character" w:customStyle="1" w:styleId="ListLabel79">
    <w:name w:val="ListLabel 79"/>
    <w:qFormat/>
    <w:rsid w:val="00974DE3"/>
    <w:rPr>
      <w:b w:val="0"/>
    </w:rPr>
  </w:style>
  <w:style w:type="character" w:customStyle="1" w:styleId="ListLabel80">
    <w:name w:val="ListLabel 80"/>
    <w:qFormat/>
    <w:rsid w:val="00974DE3"/>
    <w:rPr>
      <w:b w:val="0"/>
      <w:sz w:val="24"/>
      <w:szCs w:val="24"/>
    </w:rPr>
  </w:style>
  <w:style w:type="character" w:customStyle="1" w:styleId="ListLabel81">
    <w:name w:val="ListLabel 81"/>
    <w:qFormat/>
    <w:rsid w:val="00974DE3"/>
    <w:rPr>
      <w:rFonts w:cs="Symbol"/>
    </w:rPr>
  </w:style>
  <w:style w:type="character" w:customStyle="1" w:styleId="ListLabel82">
    <w:name w:val="ListLabel 82"/>
    <w:qFormat/>
    <w:rsid w:val="00974DE3"/>
    <w:rPr>
      <w:rFonts w:cs="Courier New"/>
    </w:rPr>
  </w:style>
  <w:style w:type="character" w:customStyle="1" w:styleId="ListLabel83">
    <w:name w:val="ListLabel 83"/>
    <w:qFormat/>
    <w:rsid w:val="00974DE3"/>
    <w:rPr>
      <w:rFonts w:cs="Wingdings"/>
    </w:rPr>
  </w:style>
  <w:style w:type="character" w:customStyle="1" w:styleId="ListLabel84">
    <w:name w:val="ListLabel 84"/>
    <w:qFormat/>
    <w:rsid w:val="00974DE3"/>
    <w:rPr>
      <w:rFonts w:ascii="Arial" w:hAnsi="Arial" w:cs="Symbol"/>
      <w:sz w:val="22"/>
    </w:rPr>
  </w:style>
  <w:style w:type="character" w:customStyle="1" w:styleId="ListLabel85">
    <w:name w:val="ListLabel 85"/>
    <w:qFormat/>
    <w:rsid w:val="00974DE3"/>
    <w:rPr>
      <w:rFonts w:cs="Courier New"/>
    </w:rPr>
  </w:style>
  <w:style w:type="character" w:customStyle="1" w:styleId="ListLabel86">
    <w:name w:val="ListLabel 86"/>
    <w:qFormat/>
    <w:rsid w:val="00974DE3"/>
    <w:rPr>
      <w:rFonts w:cs="Wingdings"/>
    </w:rPr>
  </w:style>
  <w:style w:type="character" w:customStyle="1" w:styleId="ListLabel87">
    <w:name w:val="ListLabel 87"/>
    <w:qFormat/>
    <w:rsid w:val="00974DE3"/>
    <w:rPr>
      <w:rFonts w:cs="Symbol"/>
    </w:rPr>
  </w:style>
  <w:style w:type="character" w:customStyle="1" w:styleId="ListLabel88">
    <w:name w:val="ListLabel 88"/>
    <w:qFormat/>
    <w:rsid w:val="00974DE3"/>
    <w:rPr>
      <w:rFonts w:cs="Courier New"/>
    </w:rPr>
  </w:style>
  <w:style w:type="character" w:customStyle="1" w:styleId="ListLabel89">
    <w:name w:val="ListLabel 89"/>
    <w:qFormat/>
    <w:rsid w:val="00974DE3"/>
    <w:rPr>
      <w:rFonts w:cs="Wingdings"/>
    </w:rPr>
  </w:style>
  <w:style w:type="character" w:customStyle="1" w:styleId="ListLabel90">
    <w:name w:val="ListLabel 90"/>
    <w:qFormat/>
    <w:rsid w:val="00974DE3"/>
    <w:rPr>
      <w:rFonts w:ascii="Arial" w:hAnsi="Arial"/>
      <w:b w:val="0"/>
      <w:sz w:val="22"/>
    </w:rPr>
  </w:style>
  <w:style w:type="character" w:customStyle="1" w:styleId="ListLabel91">
    <w:name w:val="ListLabel 91"/>
    <w:qFormat/>
    <w:rsid w:val="00974DE3"/>
    <w:rPr>
      <w:b w:val="0"/>
      <w:i w:val="0"/>
      <w:sz w:val="22"/>
      <w:szCs w:val="24"/>
    </w:rPr>
  </w:style>
  <w:style w:type="character" w:customStyle="1" w:styleId="ListLabel92">
    <w:name w:val="ListLabel 92"/>
    <w:qFormat/>
    <w:rsid w:val="00974DE3"/>
    <w:rPr>
      <w:rFonts w:ascii="Arial" w:hAnsi="Arial"/>
      <w:b w:val="0"/>
      <w:i w:val="0"/>
      <w:color w:val="00000A"/>
      <w:sz w:val="22"/>
      <w:szCs w:val="24"/>
    </w:rPr>
  </w:style>
  <w:style w:type="character" w:customStyle="1" w:styleId="ListLabel93">
    <w:name w:val="ListLabel 93"/>
    <w:qFormat/>
    <w:rsid w:val="00974DE3"/>
    <w:rPr>
      <w:rFonts w:ascii="Arial" w:hAnsi="Arial"/>
      <w:b w:val="0"/>
      <w:i w:val="0"/>
      <w:color w:val="00000A"/>
      <w:sz w:val="22"/>
    </w:rPr>
  </w:style>
  <w:style w:type="character" w:customStyle="1" w:styleId="ListLabel94">
    <w:name w:val="ListLabel 94"/>
    <w:qFormat/>
    <w:rsid w:val="00974DE3"/>
    <w:rPr>
      <w:b w:val="0"/>
    </w:rPr>
  </w:style>
  <w:style w:type="character" w:customStyle="1" w:styleId="ListLabel95">
    <w:name w:val="ListLabel 95"/>
    <w:qFormat/>
    <w:rsid w:val="00974DE3"/>
    <w:rPr>
      <w:b w:val="0"/>
      <w:sz w:val="24"/>
      <w:szCs w:val="24"/>
    </w:rPr>
  </w:style>
  <w:style w:type="character" w:customStyle="1" w:styleId="ListLabel96">
    <w:name w:val="ListLabel 96"/>
    <w:qFormat/>
    <w:rsid w:val="00974DE3"/>
    <w:rPr>
      <w:rFonts w:cs="Symbol"/>
    </w:rPr>
  </w:style>
  <w:style w:type="character" w:customStyle="1" w:styleId="ListLabel97">
    <w:name w:val="ListLabel 97"/>
    <w:qFormat/>
    <w:rsid w:val="00974DE3"/>
    <w:rPr>
      <w:rFonts w:cs="Courier New"/>
    </w:rPr>
  </w:style>
  <w:style w:type="character" w:customStyle="1" w:styleId="ListLabel98">
    <w:name w:val="ListLabel 98"/>
    <w:qFormat/>
    <w:rsid w:val="00974DE3"/>
    <w:rPr>
      <w:rFonts w:cs="Wingdings"/>
    </w:rPr>
  </w:style>
  <w:style w:type="character" w:customStyle="1" w:styleId="ListLabel99">
    <w:name w:val="ListLabel 99"/>
    <w:qFormat/>
    <w:rsid w:val="00974DE3"/>
    <w:rPr>
      <w:rFonts w:ascii="Arial" w:hAnsi="Arial" w:cs="Symbol"/>
      <w:sz w:val="22"/>
    </w:rPr>
  </w:style>
  <w:style w:type="character" w:customStyle="1" w:styleId="ListLabel100">
    <w:name w:val="ListLabel 100"/>
    <w:qFormat/>
    <w:rsid w:val="00974DE3"/>
    <w:rPr>
      <w:rFonts w:cs="Courier New"/>
    </w:rPr>
  </w:style>
  <w:style w:type="character" w:customStyle="1" w:styleId="ListLabel101">
    <w:name w:val="ListLabel 101"/>
    <w:qFormat/>
    <w:rsid w:val="00974DE3"/>
    <w:rPr>
      <w:rFonts w:cs="Wingdings"/>
    </w:rPr>
  </w:style>
  <w:style w:type="character" w:customStyle="1" w:styleId="ListLabel102">
    <w:name w:val="ListLabel 102"/>
    <w:qFormat/>
    <w:rsid w:val="00974DE3"/>
    <w:rPr>
      <w:rFonts w:cs="Symbol"/>
    </w:rPr>
  </w:style>
  <w:style w:type="character" w:customStyle="1" w:styleId="ListLabel103">
    <w:name w:val="ListLabel 103"/>
    <w:qFormat/>
    <w:rsid w:val="00974DE3"/>
    <w:rPr>
      <w:rFonts w:cs="Courier New"/>
    </w:rPr>
  </w:style>
  <w:style w:type="character" w:customStyle="1" w:styleId="ListLabel104">
    <w:name w:val="ListLabel 104"/>
    <w:qFormat/>
    <w:rsid w:val="00974DE3"/>
    <w:rPr>
      <w:rFonts w:cs="Wingdings"/>
    </w:rPr>
  </w:style>
  <w:style w:type="character" w:customStyle="1" w:styleId="ListLabel105">
    <w:name w:val="ListLabel 105"/>
    <w:qFormat/>
    <w:rsid w:val="00974DE3"/>
    <w:rPr>
      <w:rFonts w:ascii="Arial" w:hAnsi="Arial"/>
      <w:b w:val="0"/>
      <w:sz w:val="22"/>
    </w:rPr>
  </w:style>
  <w:style w:type="character" w:customStyle="1" w:styleId="ListLabel106">
    <w:name w:val="ListLabel 106"/>
    <w:qFormat/>
    <w:rsid w:val="00974DE3"/>
    <w:rPr>
      <w:b w:val="0"/>
      <w:i w:val="0"/>
      <w:sz w:val="22"/>
      <w:szCs w:val="24"/>
    </w:rPr>
  </w:style>
  <w:style w:type="character" w:customStyle="1" w:styleId="ListLabel107">
    <w:name w:val="ListLabel 107"/>
    <w:qFormat/>
    <w:rsid w:val="00974DE3"/>
    <w:rPr>
      <w:rFonts w:ascii="Arial" w:hAnsi="Arial"/>
      <w:b w:val="0"/>
      <w:i w:val="0"/>
      <w:color w:val="00000A"/>
      <w:sz w:val="22"/>
      <w:szCs w:val="24"/>
    </w:rPr>
  </w:style>
  <w:style w:type="character" w:customStyle="1" w:styleId="ListLabel108">
    <w:name w:val="ListLabel 108"/>
    <w:qFormat/>
    <w:rsid w:val="00974DE3"/>
    <w:rPr>
      <w:rFonts w:ascii="Arial" w:hAnsi="Arial"/>
      <w:b w:val="0"/>
      <w:i w:val="0"/>
      <w:color w:val="00000A"/>
      <w:sz w:val="22"/>
    </w:rPr>
  </w:style>
  <w:style w:type="character" w:customStyle="1" w:styleId="ListLabel109">
    <w:name w:val="ListLabel 109"/>
    <w:qFormat/>
    <w:rsid w:val="00974DE3"/>
    <w:rPr>
      <w:b w:val="0"/>
    </w:rPr>
  </w:style>
  <w:style w:type="character" w:customStyle="1" w:styleId="ListLabel110">
    <w:name w:val="ListLabel 110"/>
    <w:qFormat/>
    <w:rsid w:val="00974DE3"/>
    <w:rPr>
      <w:b w:val="0"/>
      <w:sz w:val="24"/>
      <w:szCs w:val="24"/>
    </w:rPr>
  </w:style>
  <w:style w:type="character" w:customStyle="1" w:styleId="ListLabel111">
    <w:name w:val="ListLabel 111"/>
    <w:qFormat/>
    <w:rsid w:val="00974DE3"/>
    <w:rPr>
      <w:rFonts w:cs="Symbol"/>
    </w:rPr>
  </w:style>
  <w:style w:type="character" w:customStyle="1" w:styleId="ListLabel112">
    <w:name w:val="ListLabel 112"/>
    <w:qFormat/>
    <w:rsid w:val="00974DE3"/>
    <w:rPr>
      <w:rFonts w:cs="Courier New"/>
    </w:rPr>
  </w:style>
  <w:style w:type="character" w:customStyle="1" w:styleId="ListLabel113">
    <w:name w:val="ListLabel 113"/>
    <w:qFormat/>
    <w:rsid w:val="00974DE3"/>
    <w:rPr>
      <w:rFonts w:cs="Wingdings"/>
    </w:rPr>
  </w:style>
  <w:style w:type="character" w:customStyle="1" w:styleId="ListLabel114">
    <w:name w:val="ListLabel 114"/>
    <w:qFormat/>
    <w:rsid w:val="00974DE3"/>
    <w:rPr>
      <w:rFonts w:ascii="Arial" w:hAnsi="Arial" w:cs="Symbol"/>
      <w:sz w:val="22"/>
    </w:rPr>
  </w:style>
  <w:style w:type="character" w:customStyle="1" w:styleId="ListLabel115">
    <w:name w:val="ListLabel 115"/>
    <w:qFormat/>
    <w:rsid w:val="00974DE3"/>
    <w:rPr>
      <w:rFonts w:cs="Courier New"/>
    </w:rPr>
  </w:style>
  <w:style w:type="character" w:customStyle="1" w:styleId="ListLabel116">
    <w:name w:val="ListLabel 116"/>
    <w:qFormat/>
    <w:rsid w:val="00974DE3"/>
    <w:rPr>
      <w:rFonts w:cs="Wingdings"/>
    </w:rPr>
  </w:style>
  <w:style w:type="character" w:customStyle="1" w:styleId="ListLabel117">
    <w:name w:val="ListLabel 117"/>
    <w:qFormat/>
    <w:rsid w:val="00974DE3"/>
    <w:rPr>
      <w:rFonts w:cs="Symbol"/>
    </w:rPr>
  </w:style>
  <w:style w:type="character" w:customStyle="1" w:styleId="ListLabel118">
    <w:name w:val="ListLabel 118"/>
    <w:qFormat/>
    <w:rsid w:val="00974DE3"/>
    <w:rPr>
      <w:rFonts w:cs="Courier New"/>
    </w:rPr>
  </w:style>
  <w:style w:type="character" w:customStyle="1" w:styleId="ListLabel119">
    <w:name w:val="ListLabel 119"/>
    <w:qFormat/>
    <w:rsid w:val="00974DE3"/>
    <w:rPr>
      <w:rFonts w:cs="Wingdings"/>
    </w:rPr>
  </w:style>
  <w:style w:type="character" w:customStyle="1" w:styleId="ListLabel120">
    <w:name w:val="ListLabel 120"/>
    <w:qFormat/>
    <w:rsid w:val="00974DE3"/>
    <w:rPr>
      <w:rFonts w:ascii="Arial" w:hAnsi="Arial"/>
      <w:b w:val="0"/>
      <w:sz w:val="22"/>
    </w:rPr>
  </w:style>
  <w:style w:type="character" w:customStyle="1" w:styleId="ListLabel121">
    <w:name w:val="ListLabel 121"/>
    <w:qFormat/>
    <w:rsid w:val="00974DE3"/>
    <w:rPr>
      <w:b w:val="0"/>
      <w:i w:val="0"/>
      <w:sz w:val="22"/>
      <w:szCs w:val="24"/>
    </w:rPr>
  </w:style>
  <w:style w:type="character" w:customStyle="1" w:styleId="ListLabel122">
    <w:name w:val="ListLabel 122"/>
    <w:qFormat/>
    <w:rsid w:val="00974DE3"/>
    <w:rPr>
      <w:rFonts w:ascii="Arial" w:hAnsi="Arial"/>
      <w:b w:val="0"/>
      <w:i w:val="0"/>
      <w:color w:val="00000A"/>
      <w:sz w:val="22"/>
      <w:szCs w:val="24"/>
    </w:rPr>
  </w:style>
  <w:style w:type="character" w:customStyle="1" w:styleId="ListLabel123">
    <w:name w:val="ListLabel 123"/>
    <w:qFormat/>
    <w:rsid w:val="00974DE3"/>
    <w:rPr>
      <w:rFonts w:ascii="Arial" w:hAnsi="Arial"/>
      <w:b w:val="0"/>
      <w:i w:val="0"/>
      <w:color w:val="00000A"/>
      <w:sz w:val="22"/>
    </w:rPr>
  </w:style>
  <w:style w:type="character" w:customStyle="1" w:styleId="ListLabel124">
    <w:name w:val="ListLabel 124"/>
    <w:qFormat/>
    <w:rsid w:val="00974DE3"/>
    <w:rPr>
      <w:b w:val="0"/>
    </w:rPr>
  </w:style>
  <w:style w:type="character" w:customStyle="1" w:styleId="ListLabel125">
    <w:name w:val="ListLabel 125"/>
    <w:qFormat/>
    <w:rsid w:val="00974DE3"/>
    <w:rPr>
      <w:b w:val="0"/>
      <w:sz w:val="24"/>
      <w:szCs w:val="24"/>
    </w:rPr>
  </w:style>
  <w:style w:type="character" w:customStyle="1" w:styleId="ListLabel126">
    <w:name w:val="ListLabel 126"/>
    <w:qFormat/>
    <w:rsid w:val="00974DE3"/>
    <w:rPr>
      <w:rFonts w:cs="Symbol"/>
    </w:rPr>
  </w:style>
  <w:style w:type="character" w:customStyle="1" w:styleId="ListLabel127">
    <w:name w:val="ListLabel 127"/>
    <w:qFormat/>
    <w:rsid w:val="00974DE3"/>
    <w:rPr>
      <w:rFonts w:cs="Courier New"/>
    </w:rPr>
  </w:style>
  <w:style w:type="character" w:customStyle="1" w:styleId="ListLabel128">
    <w:name w:val="ListLabel 128"/>
    <w:qFormat/>
    <w:rsid w:val="00974DE3"/>
    <w:rPr>
      <w:rFonts w:cs="Wingdings"/>
    </w:rPr>
  </w:style>
  <w:style w:type="character" w:customStyle="1" w:styleId="ListLabel129">
    <w:name w:val="ListLabel 129"/>
    <w:qFormat/>
    <w:rsid w:val="00974DE3"/>
    <w:rPr>
      <w:rFonts w:ascii="Arial" w:hAnsi="Arial" w:cs="Symbol"/>
      <w:sz w:val="22"/>
    </w:rPr>
  </w:style>
  <w:style w:type="character" w:customStyle="1" w:styleId="ListLabel130">
    <w:name w:val="ListLabel 130"/>
    <w:qFormat/>
    <w:rsid w:val="00974DE3"/>
    <w:rPr>
      <w:rFonts w:cs="Courier New"/>
    </w:rPr>
  </w:style>
  <w:style w:type="character" w:customStyle="1" w:styleId="ListLabel131">
    <w:name w:val="ListLabel 131"/>
    <w:qFormat/>
    <w:rsid w:val="00974DE3"/>
    <w:rPr>
      <w:rFonts w:cs="Wingdings"/>
    </w:rPr>
  </w:style>
  <w:style w:type="character" w:customStyle="1" w:styleId="ListLabel132">
    <w:name w:val="ListLabel 132"/>
    <w:qFormat/>
    <w:rsid w:val="00974DE3"/>
    <w:rPr>
      <w:rFonts w:cs="Symbol"/>
    </w:rPr>
  </w:style>
  <w:style w:type="character" w:customStyle="1" w:styleId="ListLabel133">
    <w:name w:val="ListLabel 133"/>
    <w:qFormat/>
    <w:rsid w:val="00974DE3"/>
    <w:rPr>
      <w:rFonts w:cs="Courier New"/>
    </w:rPr>
  </w:style>
  <w:style w:type="character" w:customStyle="1" w:styleId="ListLabel134">
    <w:name w:val="ListLabel 134"/>
    <w:qFormat/>
    <w:rsid w:val="00974DE3"/>
    <w:rPr>
      <w:rFonts w:cs="Wingdings"/>
    </w:rPr>
  </w:style>
  <w:style w:type="character" w:customStyle="1" w:styleId="ListLabel135">
    <w:name w:val="ListLabel 135"/>
    <w:qFormat/>
    <w:rsid w:val="00974DE3"/>
    <w:rPr>
      <w:rFonts w:ascii="Arial" w:hAnsi="Arial"/>
      <w:b w:val="0"/>
      <w:sz w:val="22"/>
    </w:rPr>
  </w:style>
  <w:style w:type="character" w:customStyle="1" w:styleId="ListLabel136">
    <w:name w:val="ListLabel 136"/>
    <w:qFormat/>
    <w:rsid w:val="00974DE3"/>
    <w:rPr>
      <w:b w:val="0"/>
      <w:i w:val="0"/>
      <w:sz w:val="22"/>
      <w:szCs w:val="24"/>
    </w:rPr>
  </w:style>
  <w:style w:type="character" w:customStyle="1" w:styleId="ListLabel137">
    <w:name w:val="ListLabel 137"/>
    <w:qFormat/>
    <w:rsid w:val="00974DE3"/>
    <w:rPr>
      <w:rFonts w:ascii="Arial" w:hAnsi="Arial"/>
      <w:b w:val="0"/>
      <w:i w:val="0"/>
      <w:color w:val="00000A"/>
      <w:sz w:val="22"/>
      <w:szCs w:val="24"/>
    </w:rPr>
  </w:style>
  <w:style w:type="character" w:customStyle="1" w:styleId="ListLabel138">
    <w:name w:val="ListLabel 138"/>
    <w:qFormat/>
    <w:rsid w:val="00974DE3"/>
    <w:rPr>
      <w:rFonts w:ascii="Arial" w:hAnsi="Arial"/>
      <w:b w:val="0"/>
      <w:i w:val="0"/>
      <w:color w:val="00000A"/>
      <w:sz w:val="22"/>
    </w:rPr>
  </w:style>
  <w:style w:type="character" w:customStyle="1" w:styleId="ListLabel139">
    <w:name w:val="ListLabel 139"/>
    <w:qFormat/>
    <w:rsid w:val="00974DE3"/>
    <w:rPr>
      <w:b w:val="0"/>
    </w:rPr>
  </w:style>
  <w:style w:type="character" w:customStyle="1" w:styleId="ListLabel140">
    <w:name w:val="ListLabel 140"/>
    <w:qFormat/>
    <w:rsid w:val="00974DE3"/>
    <w:rPr>
      <w:b w:val="0"/>
      <w:sz w:val="24"/>
      <w:szCs w:val="24"/>
    </w:rPr>
  </w:style>
  <w:style w:type="character" w:customStyle="1" w:styleId="ListLabel141">
    <w:name w:val="ListLabel 141"/>
    <w:qFormat/>
    <w:rsid w:val="00974DE3"/>
    <w:rPr>
      <w:rFonts w:cs="Symbol"/>
    </w:rPr>
  </w:style>
  <w:style w:type="character" w:customStyle="1" w:styleId="ListLabel142">
    <w:name w:val="ListLabel 142"/>
    <w:qFormat/>
    <w:rsid w:val="00974DE3"/>
    <w:rPr>
      <w:rFonts w:cs="Courier New"/>
    </w:rPr>
  </w:style>
  <w:style w:type="character" w:customStyle="1" w:styleId="ListLabel143">
    <w:name w:val="ListLabel 143"/>
    <w:qFormat/>
    <w:rsid w:val="00974DE3"/>
    <w:rPr>
      <w:rFonts w:cs="Wingdings"/>
    </w:rPr>
  </w:style>
  <w:style w:type="character" w:customStyle="1" w:styleId="ListLabel144">
    <w:name w:val="ListLabel 144"/>
    <w:qFormat/>
    <w:rsid w:val="00974DE3"/>
    <w:rPr>
      <w:rFonts w:ascii="Arial" w:hAnsi="Arial" w:cs="Symbol"/>
      <w:sz w:val="22"/>
    </w:rPr>
  </w:style>
  <w:style w:type="character" w:customStyle="1" w:styleId="ListLabel145">
    <w:name w:val="ListLabel 145"/>
    <w:qFormat/>
    <w:rsid w:val="00974DE3"/>
    <w:rPr>
      <w:rFonts w:cs="Courier New"/>
    </w:rPr>
  </w:style>
  <w:style w:type="character" w:customStyle="1" w:styleId="ListLabel146">
    <w:name w:val="ListLabel 146"/>
    <w:qFormat/>
    <w:rsid w:val="00974DE3"/>
    <w:rPr>
      <w:rFonts w:cs="Wingdings"/>
    </w:rPr>
  </w:style>
  <w:style w:type="character" w:customStyle="1" w:styleId="ListLabel147">
    <w:name w:val="ListLabel 147"/>
    <w:qFormat/>
    <w:rsid w:val="00974DE3"/>
    <w:rPr>
      <w:rFonts w:cs="Symbol"/>
    </w:rPr>
  </w:style>
  <w:style w:type="character" w:customStyle="1" w:styleId="ListLabel148">
    <w:name w:val="ListLabel 148"/>
    <w:qFormat/>
    <w:rsid w:val="00974DE3"/>
    <w:rPr>
      <w:rFonts w:cs="Courier New"/>
    </w:rPr>
  </w:style>
  <w:style w:type="character" w:customStyle="1" w:styleId="ListLabel149">
    <w:name w:val="ListLabel 149"/>
    <w:qFormat/>
    <w:rsid w:val="00974DE3"/>
    <w:rPr>
      <w:rFonts w:cs="Wingdings"/>
    </w:rPr>
  </w:style>
  <w:style w:type="character" w:customStyle="1" w:styleId="ListLabel150">
    <w:name w:val="ListLabel 150"/>
    <w:qFormat/>
    <w:rsid w:val="00974DE3"/>
    <w:rPr>
      <w:rFonts w:ascii="Arial" w:hAnsi="Arial"/>
      <w:b w:val="0"/>
      <w:sz w:val="22"/>
    </w:rPr>
  </w:style>
  <w:style w:type="character" w:customStyle="1" w:styleId="ListLabel151">
    <w:name w:val="ListLabel 151"/>
    <w:qFormat/>
    <w:rsid w:val="00974DE3"/>
    <w:rPr>
      <w:b w:val="0"/>
      <w:i w:val="0"/>
      <w:sz w:val="22"/>
      <w:szCs w:val="24"/>
    </w:rPr>
  </w:style>
  <w:style w:type="character" w:customStyle="1" w:styleId="ListLabel152">
    <w:name w:val="ListLabel 152"/>
    <w:qFormat/>
    <w:rsid w:val="00974DE3"/>
    <w:rPr>
      <w:rFonts w:ascii="Arial" w:hAnsi="Arial"/>
      <w:b w:val="0"/>
      <w:i w:val="0"/>
      <w:color w:val="00000A"/>
      <w:sz w:val="22"/>
      <w:szCs w:val="24"/>
    </w:rPr>
  </w:style>
  <w:style w:type="character" w:customStyle="1" w:styleId="ListLabel153">
    <w:name w:val="ListLabel 153"/>
    <w:qFormat/>
    <w:rsid w:val="00974DE3"/>
    <w:rPr>
      <w:rFonts w:ascii="Arial" w:hAnsi="Arial"/>
      <w:b w:val="0"/>
      <w:i w:val="0"/>
      <w:color w:val="00000A"/>
      <w:sz w:val="22"/>
    </w:rPr>
  </w:style>
  <w:style w:type="character" w:customStyle="1" w:styleId="ListLabel154">
    <w:name w:val="ListLabel 154"/>
    <w:qFormat/>
    <w:rsid w:val="00974DE3"/>
    <w:rPr>
      <w:b w:val="0"/>
    </w:rPr>
  </w:style>
  <w:style w:type="character" w:customStyle="1" w:styleId="ListLabel155">
    <w:name w:val="ListLabel 155"/>
    <w:qFormat/>
    <w:rsid w:val="00974DE3"/>
    <w:rPr>
      <w:b w:val="0"/>
      <w:sz w:val="24"/>
      <w:szCs w:val="24"/>
    </w:rPr>
  </w:style>
  <w:style w:type="character" w:customStyle="1" w:styleId="ListLabel156">
    <w:name w:val="ListLabel 156"/>
    <w:qFormat/>
    <w:rsid w:val="00974DE3"/>
    <w:rPr>
      <w:rFonts w:cs="Symbol"/>
    </w:rPr>
  </w:style>
  <w:style w:type="character" w:customStyle="1" w:styleId="ListLabel157">
    <w:name w:val="ListLabel 157"/>
    <w:qFormat/>
    <w:rsid w:val="00974DE3"/>
    <w:rPr>
      <w:rFonts w:cs="Courier New"/>
    </w:rPr>
  </w:style>
  <w:style w:type="character" w:customStyle="1" w:styleId="ListLabel158">
    <w:name w:val="ListLabel 158"/>
    <w:qFormat/>
    <w:rsid w:val="00974DE3"/>
    <w:rPr>
      <w:rFonts w:cs="Wingdings"/>
    </w:rPr>
  </w:style>
  <w:style w:type="character" w:customStyle="1" w:styleId="ListLabel159">
    <w:name w:val="ListLabel 159"/>
    <w:qFormat/>
    <w:rsid w:val="00974DE3"/>
    <w:rPr>
      <w:rFonts w:ascii="Arial" w:hAnsi="Arial" w:cs="Symbol"/>
      <w:sz w:val="22"/>
    </w:rPr>
  </w:style>
  <w:style w:type="character" w:customStyle="1" w:styleId="ListLabel160">
    <w:name w:val="ListLabel 160"/>
    <w:qFormat/>
    <w:rsid w:val="00974DE3"/>
    <w:rPr>
      <w:rFonts w:cs="Courier New"/>
    </w:rPr>
  </w:style>
  <w:style w:type="character" w:customStyle="1" w:styleId="ListLabel161">
    <w:name w:val="ListLabel 161"/>
    <w:qFormat/>
    <w:rsid w:val="00974DE3"/>
    <w:rPr>
      <w:rFonts w:cs="Wingdings"/>
    </w:rPr>
  </w:style>
  <w:style w:type="character" w:customStyle="1" w:styleId="ListLabel162">
    <w:name w:val="ListLabel 162"/>
    <w:qFormat/>
    <w:rsid w:val="00974DE3"/>
    <w:rPr>
      <w:rFonts w:cs="Symbol"/>
    </w:rPr>
  </w:style>
  <w:style w:type="character" w:customStyle="1" w:styleId="ListLabel163">
    <w:name w:val="ListLabel 163"/>
    <w:qFormat/>
    <w:rsid w:val="00974DE3"/>
    <w:rPr>
      <w:rFonts w:cs="Courier New"/>
    </w:rPr>
  </w:style>
  <w:style w:type="character" w:customStyle="1" w:styleId="ListLabel164">
    <w:name w:val="ListLabel 164"/>
    <w:qFormat/>
    <w:rsid w:val="00974DE3"/>
    <w:rPr>
      <w:rFonts w:cs="Wingdings"/>
    </w:rPr>
  </w:style>
  <w:style w:type="character" w:customStyle="1" w:styleId="ListLabel165">
    <w:name w:val="ListLabel 165"/>
    <w:qFormat/>
    <w:rsid w:val="00974DE3"/>
    <w:rPr>
      <w:rFonts w:ascii="Arial" w:hAnsi="Arial"/>
      <w:b w:val="0"/>
      <w:sz w:val="22"/>
    </w:rPr>
  </w:style>
  <w:style w:type="character" w:customStyle="1" w:styleId="ListLabel166">
    <w:name w:val="ListLabel 166"/>
    <w:qFormat/>
    <w:rsid w:val="00974DE3"/>
    <w:rPr>
      <w:b w:val="0"/>
      <w:i w:val="0"/>
      <w:sz w:val="22"/>
      <w:szCs w:val="24"/>
    </w:rPr>
  </w:style>
  <w:style w:type="character" w:customStyle="1" w:styleId="ListLabel167">
    <w:name w:val="ListLabel 167"/>
    <w:qFormat/>
    <w:rsid w:val="00974DE3"/>
    <w:rPr>
      <w:rFonts w:ascii="Arial" w:hAnsi="Arial"/>
      <w:b w:val="0"/>
      <w:i w:val="0"/>
      <w:color w:val="00000A"/>
      <w:sz w:val="22"/>
      <w:szCs w:val="24"/>
    </w:rPr>
  </w:style>
  <w:style w:type="character" w:customStyle="1" w:styleId="ListLabel168">
    <w:name w:val="ListLabel 168"/>
    <w:qFormat/>
    <w:rsid w:val="00974DE3"/>
    <w:rPr>
      <w:rFonts w:ascii="Arial" w:hAnsi="Arial"/>
      <w:b w:val="0"/>
      <w:i w:val="0"/>
      <w:color w:val="00000A"/>
      <w:sz w:val="22"/>
    </w:rPr>
  </w:style>
  <w:style w:type="character" w:customStyle="1" w:styleId="ListLabel169">
    <w:name w:val="ListLabel 169"/>
    <w:qFormat/>
    <w:rsid w:val="00974DE3"/>
    <w:rPr>
      <w:b w:val="0"/>
    </w:rPr>
  </w:style>
  <w:style w:type="character" w:customStyle="1" w:styleId="ListLabel170">
    <w:name w:val="ListLabel 170"/>
    <w:qFormat/>
    <w:rsid w:val="00974DE3"/>
    <w:rPr>
      <w:b w:val="0"/>
      <w:sz w:val="24"/>
      <w:szCs w:val="24"/>
    </w:rPr>
  </w:style>
  <w:style w:type="character" w:customStyle="1" w:styleId="ListLabel171">
    <w:name w:val="ListLabel 171"/>
    <w:qFormat/>
    <w:rsid w:val="00974DE3"/>
    <w:rPr>
      <w:rFonts w:cs="Symbol"/>
    </w:rPr>
  </w:style>
  <w:style w:type="character" w:customStyle="1" w:styleId="ListLabel172">
    <w:name w:val="ListLabel 172"/>
    <w:qFormat/>
    <w:rsid w:val="00974DE3"/>
    <w:rPr>
      <w:rFonts w:cs="Courier New"/>
    </w:rPr>
  </w:style>
  <w:style w:type="character" w:customStyle="1" w:styleId="ListLabel173">
    <w:name w:val="ListLabel 173"/>
    <w:qFormat/>
    <w:rsid w:val="00974DE3"/>
    <w:rPr>
      <w:rFonts w:cs="Wingdings"/>
    </w:rPr>
  </w:style>
  <w:style w:type="character" w:customStyle="1" w:styleId="ListLabel174">
    <w:name w:val="ListLabel 174"/>
    <w:qFormat/>
    <w:rsid w:val="00974DE3"/>
    <w:rPr>
      <w:rFonts w:ascii="Arial" w:hAnsi="Arial" w:cs="Symbol"/>
      <w:sz w:val="22"/>
    </w:rPr>
  </w:style>
  <w:style w:type="character" w:customStyle="1" w:styleId="ListLabel175">
    <w:name w:val="ListLabel 175"/>
    <w:qFormat/>
    <w:rsid w:val="00974DE3"/>
    <w:rPr>
      <w:rFonts w:cs="Courier New"/>
    </w:rPr>
  </w:style>
  <w:style w:type="character" w:customStyle="1" w:styleId="ListLabel176">
    <w:name w:val="ListLabel 176"/>
    <w:qFormat/>
    <w:rsid w:val="00974DE3"/>
    <w:rPr>
      <w:rFonts w:cs="Wingdings"/>
    </w:rPr>
  </w:style>
  <w:style w:type="character" w:customStyle="1" w:styleId="ListLabel177">
    <w:name w:val="ListLabel 177"/>
    <w:qFormat/>
    <w:rsid w:val="00974DE3"/>
    <w:rPr>
      <w:rFonts w:cs="Symbol"/>
    </w:rPr>
  </w:style>
  <w:style w:type="character" w:customStyle="1" w:styleId="ListLabel178">
    <w:name w:val="ListLabel 178"/>
    <w:qFormat/>
    <w:rsid w:val="00974DE3"/>
    <w:rPr>
      <w:rFonts w:cs="Courier New"/>
    </w:rPr>
  </w:style>
  <w:style w:type="character" w:customStyle="1" w:styleId="ListLabel179">
    <w:name w:val="ListLabel 179"/>
    <w:qFormat/>
    <w:rsid w:val="00974DE3"/>
    <w:rPr>
      <w:rFonts w:cs="Wingdings"/>
    </w:rPr>
  </w:style>
  <w:style w:type="character" w:customStyle="1" w:styleId="ListLabel180">
    <w:name w:val="ListLabel 180"/>
    <w:qFormat/>
    <w:rsid w:val="00974DE3"/>
    <w:rPr>
      <w:rFonts w:ascii="Arial" w:hAnsi="Arial"/>
      <w:b w:val="0"/>
      <w:sz w:val="22"/>
    </w:rPr>
  </w:style>
  <w:style w:type="paragraph" w:styleId="Ttulo">
    <w:name w:val="Title"/>
    <w:basedOn w:val="Normal"/>
    <w:next w:val="Corpodetexto"/>
    <w:link w:val="TtuloChar"/>
    <w:uiPriority w:val="10"/>
    <w:qFormat/>
    <w:rsid w:val="00BC6584"/>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rsid w:val="00BC6584"/>
    <w:pPr>
      <w:spacing w:after="120"/>
    </w:pPr>
  </w:style>
  <w:style w:type="paragraph" w:styleId="Lista">
    <w:name w:val="List"/>
    <w:basedOn w:val="Corpodetexto"/>
    <w:rsid w:val="00974DE3"/>
    <w:rPr>
      <w:rFonts w:cs="Mangal"/>
    </w:rPr>
  </w:style>
  <w:style w:type="paragraph" w:customStyle="1" w:styleId="Caption">
    <w:name w:val="Caption"/>
    <w:basedOn w:val="Normal"/>
    <w:qFormat/>
    <w:rsid w:val="00974DE3"/>
    <w:pPr>
      <w:suppressLineNumbers/>
      <w:spacing w:before="120" w:after="120"/>
    </w:pPr>
    <w:rPr>
      <w:rFonts w:cs="Mangal"/>
      <w:i/>
      <w:iCs/>
    </w:rPr>
  </w:style>
  <w:style w:type="paragraph" w:customStyle="1" w:styleId="ndice">
    <w:name w:val="Índice"/>
    <w:basedOn w:val="Normal"/>
    <w:qFormat/>
    <w:rsid w:val="00974DE3"/>
    <w:pPr>
      <w:suppressLineNumbers/>
    </w:pPr>
    <w:rPr>
      <w:rFonts w:cs="Mangal"/>
    </w:rPr>
  </w:style>
  <w:style w:type="paragraph" w:styleId="Legenda">
    <w:name w:val="caption"/>
    <w:basedOn w:val="Normal"/>
    <w:qFormat/>
    <w:rsid w:val="00974DE3"/>
    <w:pPr>
      <w:suppressLineNumbers/>
      <w:spacing w:before="120" w:after="120"/>
    </w:pPr>
    <w:rPr>
      <w:rFonts w:cs="Mangal"/>
      <w:i/>
      <w:iCs/>
    </w:rPr>
  </w:style>
  <w:style w:type="paragraph" w:customStyle="1" w:styleId="Header">
    <w:name w:val="Header"/>
    <w:basedOn w:val="Normal"/>
    <w:link w:val="CabealhoChar"/>
    <w:uiPriority w:val="99"/>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customStyle="1" w:styleId="Footer">
    <w:name w:val="Footer"/>
    <w:basedOn w:val="Normal"/>
    <w:link w:val="RodapChar"/>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SemEspaamento">
    <w:name w:val="No Spacing"/>
    <w:qFormat/>
    <w:rsid w:val="00BC6584"/>
    <w:rPr>
      <w:rFonts w:ascii="Calibri" w:eastAsia="Calibri" w:hAnsi="Calibri"/>
      <w:color w:val="00000A"/>
      <w:sz w:val="24"/>
    </w:rPr>
  </w:style>
  <w:style w:type="paragraph" w:styleId="Textodebalo">
    <w:name w:val="Balloon Text"/>
    <w:basedOn w:val="Normal"/>
    <w:link w:val="TextodebaloChar"/>
    <w:uiPriority w:val="99"/>
    <w:semiHidden/>
    <w:unhideWhenUsed/>
    <w:qFormat/>
    <w:rsid w:val="00BC6584"/>
    <w:rPr>
      <w:rFonts w:ascii="Tahoma" w:hAnsi="Tahoma" w:cs="Tahoma"/>
      <w:sz w:val="16"/>
      <w:szCs w:val="16"/>
    </w:rPr>
  </w:style>
  <w:style w:type="paragraph" w:styleId="Recuodecorpodetexto2">
    <w:name w:val="Body Text Indent 2"/>
    <w:basedOn w:val="Normal"/>
    <w:link w:val="Recuodecorpodetexto2Char"/>
    <w:qFormat/>
    <w:rsid w:val="00515A8F"/>
    <w:pPr>
      <w:spacing w:after="120" w:line="480" w:lineRule="auto"/>
      <w:ind w:left="283"/>
    </w:pPr>
  </w:style>
  <w:style w:type="paragraph" w:styleId="PargrafodaLista">
    <w:name w:val="List Paragraph"/>
    <w:basedOn w:val="Normal"/>
    <w:uiPriority w:val="34"/>
    <w:qFormat/>
    <w:rsid w:val="00515A8F"/>
    <w:pPr>
      <w:ind w:left="708"/>
    </w:pPr>
  </w:style>
  <w:style w:type="paragraph" w:styleId="Corpodetexto3">
    <w:name w:val="Body Text 3"/>
    <w:basedOn w:val="Normal"/>
    <w:link w:val="Corpodetexto3Char"/>
    <w:qFormat/>
    <w:rsid w:val="00C85EDF"/>
    <w:pPr>
      <w:widowControl/>
      <w:suppressAutoHyphens w:val="0"/>
      <w:spacing w:after="120"/>
      <w:textAlignment w:val="baseline"/>
    </w:pPr>
    <w:rPr>
      <w:rFonts w:eastAsia="Times New Roman"/>
      <w:sz w:val="16"/>
      <w:szCs w:val="16"/>
      <w:lang w:eastAsia="pt-BR"/>
    </w:rPr>
  </w:style>
  <w:style w:type="paragraph" w:customStyle="1" w:styleId="PT">
    <w:name w:val="PT"/>
    <w:basedOn w:val="Normal"/>
    <w:qFormat/>
    <w:rsid w:val="00C85EDF"/>
    <w:pPr>
      <w:widowControl/>
      <w:suppressAutoHyphens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uiPriority w:val="99"/>
    <w:qFormat/>
    <w:rsid w:val="00C85EDF"/>
    <w:pPr>
      <w:widowControl w:val="0"/>
    </w:pPr>
    <w:rPr>
      <w:rFonts w:ascii="Times New Roman" w:eastAsia="Times New Roman" w:hAnsi="Times New Roman" w:cs="Times New Roman"/>
      <w:color w:val="00000A"/>
      <w:sz w:val="24"/>
      <w:szCs w:val="20"/>
      <w:lang w:eastAsia="pt-BR"/>
    </w:rPr>
  </w:style>
  <w:style w:type="paragraph" w:customStyle="1" w:styleId="Contedodatabela">
    <w:name w:val="Conteúdo da tabela"/>
    <w:basedOn w:val="Normal"/>
    <w:qFormat/>
    <w:rsid w:val="00974DE3"/>
  </w:style>
  <w:style w:type="paragraph" w:customStyle="1" w:styleId="Ttulodetabela">
    <w:name w:val="Título de tabela"/>
    <w:basedOn w:val="Contedodatabela"/>
    <w:qFormat/>
    <w:rsid w:val="00974DE3"/>
  </w:style>
  <w:style w:type="table" w:styleId="Tabelacomgrade">
    <w:name w:val="Table Grid"/>
    <w:basedOn w:val="Tabelanormal"/>
    <w:uiPriority w:val="59"/>
    <w:rsid w:val="00CB4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1670E-4061-411A-9507-9B6EFBF10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12</Pages>
  <Words>3973</Words>
  <Characters>21459</Characters>
  <Application>Microsoft Office Word</Application>
  <DocSecurity>0</DocSecurity>
  <Lines>178</Lines>
  <Paragraphs>50</Paragraphs>
  <ScaleCrop>false</ScaleCrop>
  <Company>Hewlett-Packard Company</Company>
  <LinksUpToDate>false</LinksUpToDate>
  <CharactersWithSpaces>25382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beckert.leonardo</cp:lastModifiedBy>
  <cp:revision>21</cp:revision>
  <cp:lastPrinted>2018-02-16T18:22:00Z</cp:lastPrinted>
  <dcterms:created xsi:type="dcterms:W3CDTF">2017-06-22T14:11:00Z</dcterms:created>
  <dcterms:modified xsi:type="dcterms:W3CDTF">2018-05-07T14:56:00Z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